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2927" w14:textId="5BD84392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Final Exam—Prayer and Spirituality in the E</w:t>
      </w:r>
      <w:r w:rsidR="005B4CFD">
        <w:rPr>
          <w:rFonts w:ascii="Times" w:hAnsi="Times" w:cs="Times"/>
          <w:b/>
          <w:bCs/>
          <w:color w:val="000000"/>
          <w:sz w:val="27"/>
          <w:szCs w:val="27"/>
        </w:rPr>
        <w:t>arly Church (THE710; Spring 2018</w:t>
      </w:r>
      <w:bookmarkStart w:id="0" w:name="_GoBack"/>
      <w:bookmarkEnd w:id="0"/>
      <w:r>
        <w:rPr>
          <w:rFonts w:ascii="Times" w:hAnsi="Times" w:cs="Times"/>
          <w:b/>
          <w:bCs/>
          <w:color w:val="000000"/>
          <w:sz w:val="27"/>
          <w:szCs w:val="27"/>
        </w:rPr>
        <w:t>)</w:t>
      </w:r>
    </w:p>
    <w:p w14:paraId="25BFA4DF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Supply definitions for the following twelve technical terms, which are of fundamental importance to the study of early Christian spirituality.</w:t>
      </w:r>
    </w:p>
    <w:p w14:paraId="4424C179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511F1D37" w14:textId="77777777" w:rsidR="005B1B81" w:rsidRP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 w:rsidRPr="005B1B81">
        <w:rPr>
          <w:rFonts w:ascii="Times" w:hAnsi="Times" w:cs="Times"/>
          <w:i/>
          <w:color w:val="000000"/>
        </w:rPr>
        <w:t xml:space="preserve">The Organization of Monastic Life </w:t>
      </w:r>
    </w:p>
    <w:p w14:paraId="31B0B427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1</w:t>
      </w:r>
      <w:r>
        <w:rPr>
          <w:rFonts w:ascii="Times" w:hAnsi="Times" w:cs="Times"/>
          <w:color w:val="000000"/>
        </w:rPr>
        <w:t>) cenobium</w:t>
      </w:r>
    </w:p>
    <w:p w14:paraId="62FC0898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</w:rPr>
        <w:t>) lavra</w:t>
      </w:r>
    </w:p>
    <w:p w14:paraId="79E2938B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04434405" w14:textId="77777777" w:rsidR="005B1B81" w:rsidRP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 w:rsidRPr="005B1B81">
        <w:rPr>
          <w:rFonts w:ascii="Times" w:hAnsi="Times" w:cs="Times"/>
          <w:i/>
          <w:color w:val="000000"/>
        </w:rPr>
        <w:t>Repentance</w:t>
      </w:r>
    </w:p>
    <w:p w14:paraId="2395257F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3</w:t>
      </w:r>
      <w:r>
        <w:rPr>
          <w:rFonts w:ascii="Times" w:hAnsi="Times" w:cs="Times"/>
          <w:color w:val="000000"/>
        </w:rPr>
        <w:t>) penthos</w:t>
      </w:r>
    </w:p>
    <w:p w14:paraId="2BCC3D06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 xml:space="preserve">) compunction </w:t>
      </w:r>
    </w:p>
    <w:p w14:paraId="554DD862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26731333" w14:textId="77777777" w:rsidR="005B1B81" w:rsidRP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 w:rsidRPr="005B1B81">
        <w:rPr>
          <w:rFonts w:ascii="Times" w:hAnsi="Times" w:cs="Times"/>
          <w:i/>
          <w:color w:val="000000"/>
        </w:rPr>
        <w:t xml:space="preserve">Spiritual Warfare </w:t>
      </w:r>
    </w:p>
    <w:p w14:paraId="27B45F13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5)</w:t>
      </w:r>
      <w:r>
        <w:rPr>
          <w:rFonts w:ascii="Times" w:hAnsi="Times" w:cs="Times"/>
          <w:color w:val="000000"/>
        </w:rPr>
        <w:t xml:space="preserve"> antirrhesis</w:t>
      </w:r>
    </w:p>
    <w:p w14:paraId="4DB023AF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6)</w:t>
      </w:r>
      <w:r>
        <w:rPr>
          <w:rFonts w:ascii="Times" w:hAnsi="Times" w:cs="Times"/>
          <w:color w:val="000000"/>
        </w:rPr>
        <w:t xml:space="preserve"> akedia </w:t>
      </w:r>
    </w:p>
    <w:p w14:paraId="7955CADC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6B545567" w14:textId="77777777" w:rsid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>Spiritual Guidance</w:t>
      </w:r>
    </w:p>
    <w:p w14:paraId="1D5D3772" w14:textId="77777777" w:rsidR="00A229DD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7</w:t>
      </w:r>
      <w:r>
        <w:rPr>
          <w:rFonts w:ascii="Times" w:hAnsi="Times" w:cs="Times"/>
          <w:color w:val="000000"/>
        </w:rPr>
        <w:t>) exagoreusis logism</w:t>
      </w:r>
      <w:r w:rsidR="00A229DD">
        <w:rPr>
          <w:rFonts w:ascii="Times" w:hAnsi="Times" w:cs="Times"/>
          <w:color w:val="000000"/>
        </w:rPr>
        <w:t>ôn ("manifestation of thoughts")</w:t>
      </w:r>
    </w:p>
    <w:p w14:paraId="1C24E0F7" w14:textId="77777777" w:rsidR="005B1B81" w:rsidRPr="005B1B81" w:rsidRDefault="00A229DD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(8) discretio (in Cassian)</w:t>
      </w:r>
    </w:p>
    <w:p w14:paraId="4DD72152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51262C77" w14:textId="77777777" w:rsidR="005B1B81" w:rsidRP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 w:rsidRPr="005B1B81">
        <w:rPr>
          <w:rFonts w:ascii="Times" w:hAnsi="Times" w:cs="Times"/>
          <w:i/>
          <w:color w:val="000000"/>
        </w:rPr>
        <w:t>Prayer</w:t>
      </w:r>
    </w:p>
    <w:p w14:paraId="4084BDBA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9</w:t>
      </w:r>
      <w:r>
        <w:rPr>
          <w:rFonts w:ascii="Times" w:hAnsi="Times" w:cs="Times"/>
          <w:color w:val="000000"/>
        </w:rPr>
        <w:t>) monologistic prayer</w:t>
      </w:r>
    </w:p>
    <w:p w14:paraId="3F6F6302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</w:p>
    <w:p w14:paraId="2F3626C8" w14:textId="77777777" w:rsidR="005B1B81" w:rsidRPr="005B1B81" w:rsidRDefault="005B1B81" w:rsidP="009258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" w:hAnsi="Times" w:cs="Times"/>
          <w:i/>
          <w:color w:val="000000"/>
        </w:rPr>
      </w:pPr>
      <w:r w:rsidRPr="005B1B81">
        <w:rPr>
          <w:rFonts w:ascii="Times" w:hAnsi="Times" w:cs="Times"/>
          <w:i/>
          <w:color w:val="000000"/>
        </w:rPr>
        <w:t xml:space="preserve">Communion with God </w:t>
      </w:r>
    </w:p>
    <w:p w14:paraId="4B7AA571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</w:rPr>
        <w:t>) hesychia</w:t>
      </w:r>
    </w:p>
    <w:p w14:paraId="3B29B146" w14:textId="77777777" w:rsidR="005B1B81" w:rsidRDefault="005B1B81" w:rsidP="005B1B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11</w:t>
      </w:r>
      <w:r>
        <w:rPr>
          <w:rFonts w:ascii="Times" w:hAnsi="Times" w:cs="Times"/>
          <w:color w:val="000000"/>
        </w:rPr>
        <w:t>) apatheia</w:t>
      </w:r>
    </w:p>
    <w:p w14:paraId="4982A05F" w14:textId="77777777" w:rsidR="005B1B81" w:rsidRDefault="005B1B81" w:rsidP="005B1B81">
      <w:r>
        <w:rPr>
          <w:rFonts w:ascii="Times" w:hAnsi="Times" w:cs="Times"/>
          <w:color w:val="000000"/>
        </w:rPr>
        <w:t>(</w:t>
      </w:r>
      <w:r w:rsidR="00A229DD">
        <w:rPr>
          <w:rFonts w:ascii="Times" w:hAnsi="Times" w:cs="Times"/>
          <w:color w:val="000000"/>
        </w:rPr>
        <w:t>12</w:t>
      </w:r>
      <w:r>
        <w:rPr>
          <w:rFonts w:ascii="Times" w:hAnsi="Times" w:cs="Times"/>
          <w:color w:val="000000"/>
        </w:rPr>
        <w:t>) epektasis</w:t>
      </w:r>
    </w:p>
    <w:sectPr w:rsidR="005B1B81" w:rsidSect="005B1B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81"/>
    <w:rsid w:val="005B1B81"/>
    <w:rsid w:val="005B4CFD"/>
    <w:rsid w:val="00925803"/>
    <w:rsid w:val="00A22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F0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Grand Rapids Theological Seminary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Byard Bennett</dc:creator>
  <cp:keywords/>
  <cp:lastModifiedBy>Byard Bennett</cp:lastModifiedBy>
  <cp:revision>3</cp:revision>
  <cp:lastPrinted>2018-01-18T16:26:00Z</cp:lastPrinted>
  <dcterms:created xsi:type="dcterms:W3CDTF">2018-01-18T16:26:00Z</dcterms:created>
  <dcterms:modified xsi:type="dcterms:W3CDTF">2018-04-07T00:02:00Z</dcterms:modified>
</cp:coreProperties>
</file>