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A8" w:rsidRPr="004D429D" w:rsidRDefault="00347CA8" w:rsidP="00347C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429D">
        <w:rPr>
          <w:rFonts w:asciiTheme="majorBidi" w:hAnsiTheme="majorBidi" w:cstheme="majorBidi"/>
          <w:b/>
          <w:bCs/>
          <w:sz w:val="24"/>
          <w:szCs w:val="24"/>
        </w:rPr>
        <w:t>Week #11: Secularization and Contemporary Evangelical Renewal Movements:</w:t>
      </w:r>
    </w:p>
    <w:p w:rsidR="00347CA8" w:rsidRPr="004D429D" w:rsidRDefault="00347CA8" w:rsidP="00347C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429D">
        <w:rPr>
          <w:rFonts w:asciiTheme="majorBidi" w:hAnsiTheme="majorBidi" w:cstheme="majorBidi"/>
          <w:b/>
          <w:bCs/>
          <w:sz w:val="24"/>
          <w:szCs w:val="24"/>
        </w:rPr>
        <w:t>How Economic Advance, Security and Secularization Are Related</w:t>
      </w:r>
    </w:p>
    <w:p w:rsidR="00347CA8" w:rsidRPr="004D429D" w:rsidRDefault="00347CA8" w:rsidP="00347C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429D">
        <w:rPr>
          <w:rFonts w:asciiTheme="majorBidi" w:hAnsiTheme="majorBidi" w:cstheme="majorBidi"/>
          <w:b/>
          <w:bCs/>
          <w:sz w:val="24"/>
          <w:szCs w:val="24"/>
        </w:rPr>
        <w:t>Why Churches Must Compete for Attention with Secular Leisure/Entertainment, Using Branding and Promotion</w:t>
      </w:r>
    </w:p>
    <w:p w:rsidR="00347CA8" w:rsidRPr="004D429D" w:rsidRDefault="00347CA8" w:rsidP="00347C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429D">
        <w:rPr>
          <w:rFonts w:asciiTheme="majorBidi" w:hAnsiTheme="majorBidi" w:cstheme="majorBidi"/>
          <w:b/>
          <w:bCs/>
          <w:sz w:val="24"/>
          <w:szCs w:val="24"/>
        </w:rPr>
        <w:t>Seeker Sensitive Churches and Secularization</w:t>
      </w:r>
    </w:p>
    <w:p w:rsidR="00347CA8" w:rsidRPr="004D429D" w:rsidRDefault="00347CA8" w:rsidP="00347C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429D">
        <w:rPr>
          <w:rFonts w:asciiTheme="majorBidi" w:hAnsiTheme="majorBidi" w:cstheme="majorBidi"/>
          <w:b/>
          <w:bCs/>
          <w:sz w:val="24"/>
          <w:szCs w:val="24"/>
        </w:rPr>
        <w:t>Translating Basic Christian Beliefs into the Forms of Expression Used in North American Popular Culture</w:t>
      </w:r>
    </w:p>
    <w:p w:rsidR="00347CA8" w:rsidRPr="004D429D" w:rsidRDefault="00347CA8" w:rsidP="00347C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429D">
        <w:rPr>
          <w:rFonts w:asciiTheme="majorBidi" w:hAnsiTheme="majorBidi" w:cstheme="majorBidi"/>
          <w:b/>
          <w:bCs/>
          <w:sz w:val="24"/>
          <w:szCs w:val="24"/>
        </w:rPr>
        <w:t>Leadership That Is Charismatic and Authentic to Experience</w:t>
      </w:r>
    </w:p>
    <w:p w:rsidR="00E9712C" w:rsidRPr="004D429D" w:rsidRDefault="00347CA8" w:rsidP="004D42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429D">
        <w:rPr>
          <w:rFonts w:asciiTheme="majorBidi" w:hAnsiTheme="majorBidi" w:cstheme="majorBidi"/>
          <w:b/>
          <w:bCs/>
          <w:sz w:val="24"/>
          <w:szCs w:val="24"/>
        </w:rPr>
        <w:t>The Acculturation an</w:t>
      </w:r>
      <w:r w:rsidR="004D429D" w:rsidRPr="004D429D">
        <w:rPr>
          <w:rFonts w:asciiTheme="majorBidi" w:hAnsiTheme="majorBidi" w:cstheme="majorBidi"/>
          <w:b/>
          <w:bCs/>
          <w:sz w:val="24"/>
          <w:szCs w:val="24"/>
        </w:rPr>
        <w:t xml:space="preserve">d Assimilation of North America </w:t>
      </w:r>
      <w:r w:rsidRPr="004D429D">
        <w:rPr>
          <w:rFonts w:asciiTheme="majorBidi" w:hAnsiTheme="majorBidi" w:cstheme="majorBidi"/>
          <w:b/>
          <w:bCs/>
          <w:sz w:val="24"/>
          <w:szCs w:val="24"/>
        </w:rPr>
        <w:t>Evangelicalism: Virtue or Vice?</w:t>
      </w:r>
    </w:p>
    <w:p w:rsidR="004D429D" w:rsidRDefault="004D429D" w:rsidP="004D42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E7" w:rsidRDefault="004D429D" w:rsidP="004D42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talked last week about</w:t>
      </w:r>
      <w:r w:rsidR="00B9423E">
        <w:rPr>
          <w:rFonts w:asciiTheme="majorBidi" w:hAnsiTheme="majorBidi" w:cstheme="majorBidi"/>
          <w:sz w:val="24"/>
          <w:szCs w:val="24"/>
        </w:rPr>
        <w:t xml:space="preserve"> ways of defining secularization, which involves the declining influence of religious beliefs and practices</w:t>
      </w:r>
      <w:r w:rsidR="00D624E7">
        <w:rPr>
          <w:rFonts w:asciiTheme="majorBidi" w:hAnsiTheme="majorBidi" w:cstheme="majorBidi"/>
          <w:sz w:val="24"/>
          <w:szCs w:val="24"/>
        </w:rPr>
        <w:t xml:space="preserve"> on decision-making in public spheres of life. </w:t>
      </w:r>
    </w:p>
    <w:p w:rsidR="004D429D" w:rsidRDefault="00D624E7" w:rsidP="00D624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24E7">
        <w:rPr>
          <w:rFonts w:asciiTheme="majorBidi" w:hAnsiTheme="majorBidi" w:cstheme="majorBidi"/>
          <w:sz w:val="24"/>
          <w:szCs w:val="24"/>
        </w:rPr>
        <w:t>We noted that immigration has prod</w:t>
      </w:r>
      <w:r w:rsidR="000D251B">
        <w:rPr>
          <w:rFonts w:asciiTheme="majorBidi" w:hAnsiTheme="majorBidi" w:cstheme="majorBidi"/>
          <w:sz w:val="24"/>
          <w:szCs w:val="24"/>
        </w:rPr>
        <w:t xml:space="preserve">uced a higher degree of religious pluralism, which </w:t>
      </w:r>
      <w:r w:rsidR="005768C0">
        <w:rPr>
          <w:rFonts w:asciiTheme="majorBidi" w:hAnsiTheme="majorBidi" w:cstheme="majorBidi"/>
          <w:sz w:val="24"/>
          <w:szCs w:val="24"/>
        </w:rPr>
        <w:t>makes it hard for any one of these religious communities to make an uncontested claim for dominance over public life and public decision-making.</w:t>
      </w:r>
    </w:p>
    <w:p w:rsidR="0085744B" w:rsidRDefault="007836B2" w:rsidP="00D624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increase in religious pluralism </w:t>
      </w:r>
      <w:r w:rsidR="006E6F05">
        <w:rPr>
          <w:rFonts w:asciiTheme="majorBidi" w:hAnsiTheme="majorBidi" w:cstheme="majorBidi"/>
          <w:sz w:val="24"/>
          <w:szCs w:val="24"/>
        </w:rPr>
        <w:t>was also supported by Christian renewal movements between 1660-1750</w:t>
      </w:r>
      <w:r w:rsidR="00EA24BE">
        <w:rPr>
          <w:rFonts w:asciiTheme="majorBidi" w:hAnsiTheme="majorBidi" w:cstheme="majorBidi"/>
          <w:sz w:val="24"/>
          <w:szCs w:val="24"/>
        </w:rPr>
        <w:t xml:space="preserve"> that were critical of the established churches and doubted t</w:t>
      </w:r>
      <w:r w:rsidR="008672D5">
        <w:rPr>
          <w:rFonts w:asciiTheme="majorBidi" w:hAnsiTheme="majorBidi" w:cstheme="majorBidi"/>
          <w:sz w:val="24"/>
          <w:szCs w:val="24"/>
        </w:rPr>
        <w:t xml:space="preserve">heir legitimacy. </w:t>
      </w:r>
    </w:p>
    <w:p w:rsidR="00D34392" w:rsidRDefault="008672D5" w:rsidP="0085744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 emphasizing inward personal experience as the criterion for authenticity and contrasting this with</w:t>
      </w:r>
      <w:r w:rsidR="003E5BDD">
        <w:rPr>
          <w:rFonts w:asciiTheme="majorBidi" w:hAnsiTheme="majorBidi" w:cstheme="majorBidi"/>
          <w:sz w:val="24"/>
          <w:szCs w:val="24"/>
        </w:rPr>
        <w:t xml:space="preserve"> the inauthenticity of </w:t>
      </w:r>
      <w:r w:rsidR="00DF1E1D">
        <w:rPr>
          <w:rFonts w:asciiTheme="majorBidi" w:hAnsiTheme="majorBidi" w:cstheme="majorBidi"/>
          <w:sz w:val="24"/>
          <w:szCs w:val="24"/>
        </w:rPr>
        <w:t xml:space="preserve">external religious institutions, these renewal movements inadvertently supported the development of </w:t>
      </w:r>
      <w:r w:rsidR="0085744B">
        <w:rPr>
          <w:rFonts w:asciiTheme="majorBidi" w:hAnsiTheme="majorBidi" w:cstheme="majorBidi"/>
          <w:sz w:val="24"/>
          <w:szCs w:val="24"/>
        </w:rPr>
        <w:t xml:space="preserve">religious </w:t>
      </w:r>
      <w:r w:rsidR="00D34392">
        <w:rPr>
          <w:rFonts w:asciiTheme="majorBidi" w:hAnsiTheme="majorBidi" w:cstheme="majorBidi"/>
          <w:sz w:val="24"/>
          <w:szCs w:val="24"/>
        </w:rPr>
        <w:t>individualism.</w:t>
      </w:r>
    </w:p>
    <w:p w:rsidR="008B4208" w:rsidRPr="006D347D" w:rsidRDefault="00D34392" w:rsidP="006D347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Religious individualism</w:t>
      </w:r>
      <w:r w:rsidR="0085744B">
        <w:rPr>
          <w:rFonts w:asciiTheme="majorBidi" w:hAnsiTheme="majorBidi" w:cstheme="majorBidi"/>
          <w:sz w:val="24"/>
          <w:szCs w:val="24"/>
        </w:rPr>
        <w:t xml:space="preserve"> increased dissent, pluralism and non-participation in traditional religious institutions.</w:t>
      </w:r>
    </w:p>
    <w:p w:rsidR="006B45D4" w:rsidRDefault="006D347D" w:rsidP="00D34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Since 1690, the liberal political </w:t>
      </w:r>
      <w:r w:rsidR="00BB0013">
        <w:rPr>
          <w:rFonts w:asciiTheme="majorBidi" w:hAnsiTheme="majorBidi" w:cstheme="majorBidi"/>
          <w:sz w:val="24"/>
          <w:szCs w:val="24"/>
        </w:rPr>
        <w:t xml:space="preserve">tradition in Western countries has tended to solve the problems raised by religious pluralism and conflicting religious visions by </w:t>
      </w:r>
    </w:p>
    <w:p w:rsidR="004D429D" w:rsidRDefault="004B72EC" w:rsidP="006B45D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tolerating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religious belief within the sphere of private life (individual choice of beliefs</w:t>
      </w:r>
      <w:r w:rsidR="00236F5F">
        <w:rPr>
          <w:rFonts w:asciiTheme="majorBidi" w:hAnsiTheme="majorBidi" w:cstheme="majorBidi"/>
          <w:sz w:val="24"/>
          <w:szCs w:val="24"/>
        </w:rPr>
        <w:t xml:space="preserve"> and religious association). </w:t>
      </w:r>
    </w:p>
    <w:p w:rsidR="00236F5F" w:rsidRDefault="006B45D4" w:rsidP="00236F5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constructing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 civi</w:t>
      </w:r>
      <w:r w:rsidR="00132BD0">
        <w:rPr>
          <w:rFonts w:asciiTheme="majorBidi" w:hAnsiTheme="majorBidi" w:cstheme="majorBidi"/>
          <w:sz w:val="24"/>
          <w:szCs w:val="24"/>
        </w:rPr>
        <w:t xml:space="preserve">l order (political system, government-funded services, </w:t>
      </w:r>
      <w:r w:rsidR="00A3007F">
        <w:rPr>
          <w:rFonts w:asciiTheme="majorBidi" w:hAnsiTheme="majorBidi" w:cstheme="majorBidi"/>
          <w:sz w:val="24"/>
          <w:szCs w:val="24"/>
        </w:rPr>
        <w:t xml:space="preserve">and </w:t>
      </w:r>
      <w:r w:rsidR="00132BD0">
        <w:rPr>
          <w:rFonts w:asciiTheme="majorBidi" w:hAnsiTheme="majorBidi" w:cstheme="majorBidi"/>
          <w:sz w:val="24"/>
          <w:szCs w:val="24"/>
        </w:rPr>
        <w:t>sphere of economic production)</w:t>
      </w:r>
      <w:r w:rsidR="003C2E47">
        <w:rPr>
          <w:rFonts w:asciiTheme="majorBidi" w:hAnsiTheme="majorBidi" w:cstheme="majorBidi"/>
          <w:sz w:val="24"/>
          <w:szCs w:val="24"/>
        </w:rPr>
        <w:t xml:space="preserve"> without reference to the beliefs or practices of any one religious community. </w:t>
      </w:r>
    </w:p>
    <w:p w:rsidR="00451B5E" w:rsidRPr="00682885" w:rsidRDefault="00ED5D5F" w:rsidP="00451B5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2885">
        <w:rPr>
          <w:rFonts w:asciiTheme="majorBidi" w:hAnsiTheme="majorBidi" w:cstheme="majorBidi"/>
          <w:sz w:val="20"/>
          <w:szCs w:val="20"/>
        </w:rPr>
        <w:t>Note that even the “</w:t>
      </w:r>
      <w:proofErr w:type="spellStart"/>
      <w:r w:rsidRPr="00682885">
        <w:rPr>
          <w:rFonts w:asciiTheme="majorBidi" w:hAnsiTheme="majorBidi" w:cstheme="majorBidi"/>
          <w:sz w:val="20"/>
          <w:szCs w:val="20"/>
        </w:rPr>
        <w:t>Judaeo-Christian</w:t>
      </w:r>
      <w:proofErr w:type="spellEnd"/>
      <w:r w:rsidRPr="00682885">
        <w:rPr>
          <w:rFonts w:asciiTheme="majorBidi" w:hAnsiTheme="majorBidi" w:cstheme="majorBidi"/>
          <w:sz w:val="20"/>
          <w:szCs w:val="20"/>
        </w:rPr>
        <w:t xml:space="preserve"> ethic” espoused since the 1950’s </w:t>
      </w:r>
      <w:r w:rsidR="00684F9F" w:rsidRPr="00682885">
        <w:rPr>
          <w:rFonts w:asciiTheme="majorBidi" w:hAnsiTheme="majorBidi" w:cstheme="majorBidi"/>
          <w:sz w:val="20"/>
          <w:szCs w:val="20"/>
        </w:rPr>
        <w:t xml:space="preserve">in the USA </w:t>
      </w:r>
      <w:r w:rsidRPr="00682885">
        <w:rPr>
          <w:rFonts w:asciiTheme="majorBidi" w:hAnsiTheme="majorBidi" w:cstheme="majorBidi"/>
          <w:sz w:val="20"/>
          <w:szCs w:val="20"/>
        </w:rPr>
        <w:t xml:space="preserve">is an ambiguous concept, since there is no </w:t>
      </w:r>
      <w:proofErr w:type="spellStart"/>
      <w:r w:rsidRPr="00682885">
        <w:rPr>
          <w:rFonts w:asciiTheme="majorBidi" w:hAnsiTheme="majorBidi" w:cstheme="majorBidi"/>
          <w:sz w:val="20"/>
          <w:szCs w:val="20"/>
        </w:rPr>
        <w:t>Judaeo-Christian</w:t>
      </w:r>
      <w:proofErr w:type="spellEnd"/>
      <w:r w:rsidRPr="00682885">
        <w:rPr>
          <w:rFonts w:asciiTheme="majorBidi" w:hAnsiTheme="majorBidi" w:cstheme="majorBidi"/>
          <w:sz w:val="20"/>
          <w:szCs w:val="20"/>
        </w:rPr>
        <w:t xml:space="preserve"> ins</w:t>
      </w:r>
      <w:r w:rsidR="00E2541D" w:rsidRPr="00682885">
        <w:rPr>
          <w:rFonts w:asciiTheme="majorBidi" w:hAnsiTheme="majorBidi" w:cstheme="majorBidi"/>
          <w:sz w:val="20"/>
          <w:szCs w:val="20"/>
        </w:rPr>
        <w:t xml:space="preserve">titutional church. </w:t>
      </w:r>
    </w:p>
    <w:p w:rsidR="00684F9F" w:rsidRPr="00682885" w:rsidRDefault="00E2541D" w:rsidP="00451B5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2885">
        <w:rPr>
          <w:rFonts w:asciiTheme="majorBidi" w:hAnsiTheme="majorBidi" w:cstheme="majorBidi"/>
          <w:sz w:val="20"/>
          <w:szCs w:val="20"/>
        </w:rPr>
        <w:t>To say that lawgiving provides a basis for civil order by emphasizing individual responsibility</w:t>
      </w:r>
      <w:r w:rsidR="00044D2A" w:rsidRPr="00682885">
        <w:rPr>
          <w:rFonts w:asciiTheme="majorBidi" w:hAnsiTheme="majorBidi" w:cstheme="majorBidi"/>
          <w:sz w:val="20"/>
          <w:szCs w:val="20"/>
        </w:rPr>
        <w:t>, egalitarianism, compassion for others (doing unto others as you would have them do unto you), the high value of marriage</w:t>
      </w:r>
      <w:r w:rsidR="00BB01F9" w:rsidRPr="00682885">
        <w:rPr>
          <w:rFonts w:asciiTheme="majorBidi" w:hAnsiTheme="majorBidi" w:cstheme="majorBidi"/>
          <w:sz w:val="20"/>
          <w:szCs w:val="20"/>
        </w:rPr>
        <w:t xml:space="preserve">, etc. </w:t>
      </w:r>
    </w:p>
    <w:p w:rsidR="00684F9F" w:rsidRPr="00682885" w:rsidRDefault="00BB01F9" w:rsidP="00684F9F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2885">
        <w:rPr>
          <w:rFonts w:asciiTheme="majorBidi" w:hAnsiTheme="majorBidi" w:cstheme="majorBidi"/>
          <w:sz w:val="20"/>
          <w:szCs w:val="20"/>
        </w:rPr>
        <w:t xml:space="preserve">does not link the statement to any one religious community and also </w:t>
      </w:r>
    </w:p>
    <w:p w:rsidR="00451B5E" w:rsidRPr="00682885" w:rsidRDefault="00BB01F9" w:rsidP="00684F9F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682885">
        <w:rPr>
          <w:rFonts w:asciiTheme="majorBidi" w:hAnsiTheme="majorBidi" w:cstheme="majorBidi"/>
          <w:sz w:val="20"/>
          <w:szCs w:val="20"/>
        </w:rPr>
        <w:t>d</w:t>
      </w:r>
      <w:r w:rsidR="00B4178A" w:rsidRPr="00682885">
        <w:rPr>
          <w:rFonts w:asciiTheme="majorBidi" w:hAnsiTheme="majorBidi" w:cstheme="majorBidi"/>
          <w:sz w:val="20"/>
          <w:szCs w:val="20"/>
        </w:rPr>
        <w:t>oes</w:t>
      </w:r>
      <w:proofErr w:type="gramEnd"/>
      <w:r w:rsidR="00B4178A" w:rsidRPr="00682885">
        <w:rPr>
          <w:rFonts w:asciiTheme="majorBidi" w:hAnsiTheme="majorBidi" w:cstheme="majorBidi"/>
          <w:sz w:val="20"/>
          <w:szCs w:val="20"/>
        </w:rPr>
        <w:t xml:space="preserve"> not explain how disputes over the interpretation and content of these princip</w:t>
      </w:r>
      <w:r w:rsidR="00451B5E" w:rsidRPr="00682885">
        <w:rPr>
          <w:rFonts w:asciiTheme="majorBidi" w:hAnsiTheme="majorBidi" w:cstheme="majorBidi"/>
          <w:sz w:val="20"/>
          <w:szCs w:val="20"/>
        </w:rPr>
        <w:t>les can be resolved. (For example</w:t>
      </w:r>
      <w:r w:rsidR="00B4178A" w:rsidRPr="00682885">
        <w:rPr>
          <w:rFonts w:asciiTheme="majorBidi" w:hAnsiTheme="majorBidi" w:cstheme="majorBidi"/>
          <w:sz w:val="20"/>
          <w:szCs w:val="20"/>
        </w:rPr>
        <w:t>, partisans and opponents of</w:t>
      </w:r>
      <w:r w:rsidR="00451B5E" w:rsidRPr="00682885">
        <w:rPr>
          <w:rFonts w:asciiTheme="majorBidi" w:hAnsiTheme="majorBidi" w:cstheme="majorBidi"/>
          <w:sz w:val="20"/>
          <w:szCs w:val="20"/>
        </w:rPr>
        <w:t xml:space="preserve"> same-sex marriage both claim to assign a high value to marriage.) </w:t>
      </w:r>
    </w:p>
    <w:p w:rsidR="00F15020" w:rsidRDefault="00451B5E" w:rsidP="00451B5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2885">
        <w:rPr>
          <w:rFonts w:asciiTheme="majorBidi" w:hAnsiTheme="majorBidi" w:cstheme="majorBidi"/>
          <w:sz w:val="20"/>
          <w:szCs w:val="20"/>
        </w:rPr>
        <w:t>Any negotiations of the interpretation of the content of these principles will also occur</w:t>
      </w:r>
      <w:r w:rsidR="00684F9F" w:rsidRPr="00682885">
        <w:rPr>
          <w:rFonts w:asciiTheme="majorBidi" w:hAnsiTheme="majorBidi" w:cstheme="majorBidi"/>
          <w:sz w:val="20"/>
          <w:szCs w:val="20"/>
        </w:rPr>
        <w:t xml:space="preserve"> apart from </w:t>
      </w:r>
      <w:r w:rsidR="00607B75" w:rsidRPr="00682885">
        <w:rPr>
          <w:rFonts w:asciiTheme="majorBidi" w:hAnsiTheme="majorBidi" w:cstheme="majorBidi"/>
          <w:sz w:val="20"/>
          <w:szCs w:val="20"/>
        </w:rPr>
        <w:t>any particular religious organization</w:t>
      </w:r>
      <w:r w:rsidR="0062529B" w:rsidRPr="00682885">
        <w:rPr>
          <w:rFonts w:asciiTheme="majorBidi" w:hAnsiTheme="majorBidi" w:cstheme="majorBidi"/>
          <w:sz w:val="20"/>
          <w:szCs w:val="20"/>
        </w:rPr>
        <w:t xml:space="preserve">. Judgments will instead be made by reference to </w:t>
      </w:r>
    </w:p>
    <w:p w:rsidR="00F15020" w:rsidRDefault="0062529B" w:rsidP="00F15020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2885">
        <w:rPr>
          <w:rFonts w:asciiTheme="majorBidi" w:hAnsiTheme="majorBidi" w:cstheme="majorBidi"/>
          <w:sz w:val="20"/>
          <w:szCs w:val="20"/>
        </w:rPr>
        <w:t>rights existing within the civil order or</w:t>
      </w:r>
    </w:p>
    <w:p w:rsidR="00ED5D5F" w:rsidRPr="00682885" w:rsidRDefault="0062529B" w:rsidP="00F15020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682885">
        <w:rPr>
          <w:rFonts w:asciiTheme="majorBidi" w:hAnsiTheme="majorBidi" w:cstheme="majorBidi"/>
          <w:sz w:val="20"/>
          <w:szCs w:val="20"/>
        </w:rPr>
        <w:t>some</w:t>
      </w:r>
      <w:proofErr w:type="gramEnd"/>
      <w:r w:rsidRPr="00682885">
        <w:rPr>
          <w:rFonts w:asciiTheme="majorBidi" w:hAnsiTheme="majorBidi" w:cstheme="majorBidi"/>
          <w:sz w:val="20"/>
          <w:szCs w:val="20"/>
        </w:rPr>
        <w:t xml:space="preserve"> benefit to be obtained for all within the civil order.</w:t>
      </w:r>
    </w:p>
    <w:p w:rsidR="00ED5D5F" w:rsidRDefault="00ED5D5F" w:rsidP="00A30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3007F" w:rsidRDefault="00A10A31" w:rsidP="00A30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With the expansion of </w:t>
      </w:r>
      <w:r w:rsidR="00B125CD">
        <w:rPr>
          <w:rFonts w:asciiTheme="majorBidi" w:hAnsiTheme="majorBidi" w:cstheme="majorBidi"/>
          <w:sz w:val="24"/>
          <w:szCs w:val="24"/>
        </w:rPr>
        <w:t xml:space="preserve">government services, independent sub-spheres of services were created (education, social services, </w:t>
      </w:r>
      <w:r w:rsidR="00106E57">
        <w:rPr>
          <w:rFonts w:asciiTheme="majorBidi" w:hAnsiTheme="majorBidi" w:cstheme="majorBidi"/>
          <w:sz w:val="24"/>
          <w:szCs w:val="24"/>
        </w:rPr>
        <w:t xml:space="preserve">etc.), each of which </w:t>
      </w:r>
      <w:r w:rsidR="007A02C4">
        <w:rPr>
          <w:rFonts w:asciiTheme="majorBidi" w:hAnsiTheme="majorBidi" w:cstheme="majorBidi"/>
          <w:sz w:val="24"/>
          <w:szCs w:val="24"/>
        </w:rPr>
        <w:t>had its own internal logic, accredited professionals, trainin</w:t>
      </w:r>
      <w:r w:rsidR="0024102A">
        <w:rPr>
          <w:rFonts w:asciiTheme="majorBidi" w:hAnsiTheme="majorBidi" w:cstheme="majorBidi"/>
          <w:sz w:val="24"/>
          <w:szCs w:val="24"/>
        </w:rPr>
        <w:t>g systems, and procedures for professional evaluation.</w:t>
      </w:r>
      <w:r w:rsidR="000C2303">
        <w:rPr>
          <w:rFonts w:asciiTheme="majorBidi" w:hAnsiTheme="majorBidi" w:cstheme="majorBidi"/>
          <w:sz w:val="24"/>
          <w:szCs w:val="24"/>
        </w:rPr>
        <w:t xml:space="preserve"> These sub-spheres of government funded services operate independently of religious communities, religious practices and religious rationales.</w:t>
      </w:r>
    </w:p>
    <w:p w:rsidR="000C2303" w:rsidRDefault="000C2303" w:rsidP="000C23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2303" w:rsidRPr="00EB0C1C" w:rsidRDefault="000C2303" w:rsidP="000C23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C1C">
        <w:rPr>
          <w:rFonts w:asciiTheme="majorBidi" w:hAnsiTheme="majorBidi" w:cstheme="majorBidi"/>
          <w:sz w:val="24"/>
          <w:szCs w:val="24"/>
        </w:rPr>
        <w:t>Thinking</w:t>
      </w:r>
      <w:r w:rsidR="008F1E7C">
        <w:rPr>
          <w:rFonts w:asciiTheme="majorBidi" w:hAnsiTheme="majorBidi" w:cstheme="majorBidi"/>
          <w:sz w:val="24"/>
          <w:szCs w:val="24"/>
        </w:rPr>
        <w:t xml:space="preserve"> further about pluralism and religious individualism and their respective</w:t>
      </w:r>
      <w:r w:rsidRPr="00EB0C1C">
        <w:rPr>
          <w:rFonts w:asciiTheme="majorBidi" w:hAnsiTheme="majorBidi" w:cstheme="majorBidi"/>
          <w:sz w:val="24"/>
          <w:szCs w:val="24"/>
        </w:rPr>
        <w:t xml:space="preserve"> contribution</w:t>
      </w:r>
      <w:r w:rsidR="008F1E7C">
        <w:rPr>
          <w:rFonts w:asciiTheme="majorBidi" w:hAnsiTheme="majorBidi" w:cstheme="majorBidi"/>
          <w:sz w:val="24"/>
          <w:szCs w:val="24"/>
        </w:rPr>
        <w:t>s</w:t>
      </w:r>
      <w:r w:rsidRPr="00EB0C1C">
        <w:rPr>
          <w:rFonts w:asciiTheme="majorBidi" w:hAnsiTheme="majorBidi" w:cstheme="majorBidi"/>
          <w:sz w:val="24"/>
          <w:szCs w:val="24"/>
        </w:rPr>
        <w:t xml:space="preserve"> to secularization:</w:t>
      </w:r>
    </w:p>
    <w:p w:rsidR="000C2303" w:rsidRPr="00EB0C1C" w:rsidRDefault="000C2303" w:rsidP="00EB0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B0C1C">
        <w:rPr>
          <w:rFonts w:asciiTheme="majorBidi" w:hAnsiTheme="majorBidi" w:cstheme="majorBidi"/>
          <w:sz w:val="24"/>
          <w:szCs w:val="24"/>
        </w:rPr>
        <w:t>Pål</w:t>
      </w:r>
      <w:proofErr w:type="spellEnd"/>
      <w:r w:rsidRPr="00EB0C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C1C">
        <w:rPr>
          <w:rFonts w:asciiTheme="majorBidi" w:hAnsiTheme="majorBidi" w:cstheme="majorBidi"/>
          <w:sz w:val="24"/>
          <w:szCs w:val="24"/>
        </w:rPr>
        <w:t>Repstad</w:t>
      </w:r>
      <w:proofErr w:type="spellEnd"/>
      <w:r w:rsidRPr="00EB0C1C">
        <w:rPr>
          <w:rFonts w:asciiTheme="majorBidi" w:hAnsiTheme="majorBidi" w:cstheme="majorBidi"/>
          <w:sz w:val="24"/>
          <w:szCs w:val="24"/>
        </w:rPr>
        <w:t xml:space="preserve">, “The Powerlessness of Religious Power in a Pluralist Society,” </w:t>
      </w:r>
      <w:r w:rsidRPr="00EB0C1C">
        <w:rPr>
          <w:rFonts w:asciiTheme="majorBidi" w:hAnsiTheme="majorBidi" w:cstheme="majorBidi"/>
          <w:i/>
          <w:iCs/>
          <w:sz w:val="24"/>
          <w:szCs w:val="24"/>
        </w:rPr>
        <w:t>Social</w:t>
      </w:r>
      <w:r w:rsidR="00EB0C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B0C1C">
        <w:rPr>
          <w:rFonts w:asciiTheme="majorBidi" w:hAnsiTheme="majorBidi" w:cstheme="majorBidi"/>
          <w:i/>
          <w:iCs/>
          <w:sz w:val="24"/>
          <w:szCs w:val="24"/>
        </w:rPr>
        <w:t xml:space="preserve">Compass </w:t>
      </w:r>
      <w:r w:rsidRPr="00EB0C1C">
        <w:rPr>
          <w:rFonts w:asciiTheme="majorBidi" w:hAnsiTheme="majorBidi" w:cstheme="majorBidi"/>
          <w:sz w:val="24"/>
          <w:szCs w:val="24"/>
        </w:rPr>
        <w:t>50:2 (2003), pp. 161-173</w:t>
      </w:r>
    </w:p>
    <w:p w:rsidR="001E7C68" w:rsidRPr="001E7C68" w:rsidRDefault="005F6B8D" w:rsidP="00EB0C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Since modern individuals set the terms for their religious engagement, it is difficult to maintain </w:t>
      </w:r>
      <w:r w:rsidR="00512589">
        <w:rPr>
          <w:rFonts w:asciiTheme="majorBidi" w:hAnsiTheme="majorBidi" w:cstheme="majorBidi"/>
          <w:sz w:val="24"/>
          <w:szCs w:val="24"/>
        </w:rPr>
        <w:t xml:space="preserve">stronger forms of public power over the people belonging to a religious group. </w:t>
      </w:r>
    </w:p>
    <w:p w:rsidR="005F6B8D" w:rsidRPr="00496C0B" w:rsidRDefault="00512589" w:rsidP="001E7C6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sect could employ coercion, but this is now limited by the state</w:t>
      </w:r>
      <w:r w:rsidR="001E7C68">
        <w:rPr>
          <w:rFonts w:asciiTheme="majorBidi" w:hAnsiTheme="majorBidi" w:cstheme="majorBidi"/>
          <w:sz w:val="24"/>
          <w:szCs w:val="24"/>
        </w:rPr>
        <w:t xml:space="preserve"> and techniques like banning or shunning to produce conformity</w:t>
      </w:r>
      <w:r w:rsidR="00496C0B">
        <w:rPr>
          <w:rFonts w:asciiTheme="majorBidi" w:hAnsiTheme="majorBidi" w:cstheme="majorBidi"/>
          <w:sz w:val="24"/>
          <w:szCs w:val="24"/>
        </w:rPr>
        <w:t xml:space="preserve"> are most effective only when </w:t>
      </w:r>
    </w:p>
    <w:p w:rsidR="00496C0B" w:rsidRPr="00CC6E9B" w:rsidRDefault="00496C0B" w:rsidP="00496C0B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religious community functions as one’s total life-world, which is increasingly rare due to public schooling, </w:t>
      </w:r>
      <w:r w:rsidR="00B45AA9">
        <w:rPr>
          <w:rFonts w:asciiTheme="majorBidi" w:hAnsiTheme="majorBidi" w:cstheme="majorBidi"/>
          <w:sz w:val="24"/>
          <w:szCs w:val="24"/>
        </w:rPr>
        <w:t xml:space="preserve">geographic mobility, </w:t>
      </w:r>
      <w:r>
        <w:rPr>
          <w:rFonts w:asciiTheme="majorBidi" w:hAnsiTheme="majorBidi" w:cstheme="majorBidi"/>
          <w:sz w:val="24"/>
          <w:szCs w:val="24"/>
        </w:rPr>
        <w:t>employment within secular organizations that may be subject to regulation by the state</w:t>
      </w:r>
      <w:r w:rsidR="00B45AA9">
        <w:rPr>
          <w:rFonts w:asciiTheme="majorBidi" w:hAnsiTheme="majorBidi" w:cstheme="majorBidi"/>
          <w:sz w:val="24"/>
          <w:szCs w:val="24"/>
        </w:rPr>
        <w:t xml:space="preserve"> or the logic of a secularized profession, etc.</w:t>
      </w:r>
    </w:p>
    <w:p w:rsidR="00CC6E9B" w:rsidRPr="00B45AA9" w:rsidRDefault="00CC6E9B" w:rsidP="00CC6E9B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Religious groups are rarely able to </w:t>
      </w:r>
      <w:r w:rsidR="00FA31DF">
        <w:rPr>
          <w:rFonts w:asciiTheme="majorBidi" w:hAnsiTheme="majorBidi" w:cstheme="majorBidi"/>
          <w:sz w:val="24"/>
          <w:szCs w:val="24"/>
        </w:rPr>
        <w:t xml:space="preserve">monopolize and </w:t>
      </w:r>
      <w:r>
        <w:rPr>
          <w:rFonts w:asciiTheme="majorBidi" w:hAnsiTheme="majorBidi" w:cstheme="majorBidi"/>
          <w:sz w:val="24"/>
          <w:szCs w:val="24"/>
        </w:rPr>
        <w:t xml:space="preserve">control </w:t>
      </w:r>
      <w:r w:rsidR="00FA31DF">
        <w:rPr>
          <w:rFonts w:asciiTheme="majorBidi" w:hAnsiTheme="majorBidi" w:cstheme="majorBidi"/>
          <w:sz w:val="24"/>
          <w:szCs w:val="24"/>
        </w:rPr>
        <w:t xml:space="preserve">members’ </w:t>
      </w:r>
      <w:r>
        <w:rPr>
          <w:rFonts w:asciiTheme="majorBidi" w:hAnsiTheme="majorBidi" w:cstheme="majorBidi"/>
          <w:sz w:val="24"/>
          <w:szCs w:val="24"/>
        </w:rPr>
        <w:t xml:space="preserve">access </w:t>
      </w:r>
      <w:r w:rsidR="00FA31DF">
        <w:rPr>
          <w:rFonts w:asciiTheme="majorBidi" w:hAnsiTheme="majorBidi" w:cstheme="majorBidi"/>
          <w:sz w:val="24"/>
          <w:szCs w:val="24"/>
        </w:rPr>
        <w:t xml:space="preserve">to business and </w:t>
      </w:r>
      <w:r>
        <w:rPr>
          <w:rFonts w:asciiTheme="majorBidi" w:hAnsiTheme="majorBidi" w:cstheme="majorBidi"/>
          <w:sz w:val="24"/>
          <w:szCs w:val="24"/>
        </w:rPr>
        <w:t>clients</w:t>
      </w:r>
      <w:r w:rsidR="00FA31DF">
        <w:rPr>
          <w:rFonts w:asciiTheme="majorBidi" w:hAnsiTheme="majorBidi" w:cstheme="majorBidi"/>
          <w:sz w:val="24"/>
          <w:szCs w:val="24"/>
        </w:rPr>
        <w:t>.</w:t>
      </w:r>
    </w:p>
    <w:p w:rsidR="00B45AA9" w:rsidRPr="00496C0B" w:rsidRDefault="00B45AA9" w:rsidP="00496C0B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participation in the religious community is required for </w:t>
      </w:r>
      <w:r w:rsidR="00D011BB">
        <w:rPr>
          <w:rFonts w:asciiTheme="majorBidi" w:hAnsiTheme="majorBidi" w:cstheme="majorBidi"/>
          <w:sz w:val="24"/>
          <w:szCs w:val="24"/>
        </w:rPr>
        <w:t xml:space="preserve">final salvation and the alternative to salvation is eternal damnation (fewer people have a strong adherence to this belief and it has </w:t>
      </w:r>
      <w:r w:rsidR="001B150B">
        <w:rPr>
          <w:rFonts w:asciiTheme="majorBidi" w:hAnsiTheme="majorBidi" w:cstheme="majorBidi"/>
          <w:sz w:val="24"/>
          <w:szCs w:val="24"/>
        </w:rPr>
        <w:t xml:space="preserve">a declining visibility in the public religious teaching of most </w:t>
      </w:r>
      <w:r w:rsidR="00DC413B">
        <w:rPr>
          <w:rFonts w:asciiTheme="majorBidi" w:hAnsiTheme="majorBidi" w:cstheme="majorBidi"/>
          <w:sz w:val="24"/>
          <w:szCs w:val="24"/>
        </w:rPr>
        <w:t xml:space="preserve">Western </w:t>
      </w:r>
      <w:r w:rsidR="001B150B">
        <w:rPr>
          <w:rFonts w:asciiTheme="majorBidi" w:hAnsiTheme="majorBidi" w:cstheme="majorBidi"/>
          <w:sz w:val="24"/>
          <w:szCs w:val="24"/>
        </w:rPr>
        <w:t>churches)</w:t>
      </w:r>
    </w:p>
    <w:p w:rsidR="00454EAD" w:rsidRPr="00454EAD" w:rsidRDefault="00454EAD" w:rsidP="00454EAD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sect also will be condemned as a deviant/marginal and authoritarian/ dangerous by the public media, which may h</w:t>
      </w:r>
      <w:r w:rsidR="002C2D23">
        <w:rPr>
          <w:rFonts w:asciiTheme="majorBidi" w:hAnsiTheme="majorBidi" w:cstheme="majorBidi"/>
          <w:sz w:val="24"/>
          <w:szCs w:val="24"/>
        </w:rPr>
        <w:t>inder recruitment and retention in an anti-authoritarian society</w:t>
      </w:r>
    </w:p>
    <w:p w:rsidR="00496C0B" w:rsidRPr="00AD6AD3" w:rsidRDefault="00196303" w:rsidP="001E7C6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denomination has voluntary attendance </w:t>
      </w:r>
      <w:r w:rsidR="00AD2780">
        <w:rPr>
          <w:rFonts w:asciiTheme="majorBidi" w:hAnsiTheme="majorBidi" w:cstheme="majorBidi"/>
          <w:sz w:val="24"/>
          <w:szCs w:val="24"/>
        </w:rPr>
        <w:t xml:space="preserve">but cannot control for movement to other churches or groups based on </w:t>
      </w:r>
      <w:r w:rsidR="00AD6AD3">
        <w:rPr>
          <w:rFonts w:asciiTheme="majorBidi" w:hAnsiTheme="majorBidi" w:cstheme="majorBidi"/>
          <w:sz w:val="24"/>
          <w:szCs w:val="24"/>
        </w:rPr>
        <w:t xml:space="preserve">individual </w:t>
      </w:r>
      <w:r w:rsidR="00AD2780">
        <w:rPr>
          <w:rFonts w:asciiTheme="majorBidi" w:hAnsiTheme="majorBidi" w:cstheme="majorBidi"/>
          <w:sz w:val="24"/>
          <w:szCs w:val="24"/>
        </w:rPr>
        <w:t>preference</w:t>
      </w:r>
      <w:r w:rsidR="00AD6AD3">
        <w:rPr>
          <w:rFonts w:asciiTheme="majorBidi" w:hAnsiTheme="majorBidi" w:cstheme="majorBidi"/>
          <w:sz w:val="24"/>
          <w:szCs w:val="24"/>
        </w:rPr>
        <w:t xml:space="preserve"> or perceived needs.</w:t>
      </w:r>
      <w:r w:rsidR="000247D1">
        <w:rPr>
          <w:rFonts w:asciiTheme="majorBidi" w:hAnsiTheme="majorBidi" w:cstheme="majorBidi"/>
          <w:sz w:val="24"/>
          <w:szCs w:val="24"/>
        </w:rPr>
        <w:t xml:space="preserve"> The denomination has therefore limited power to enforce a narrower ideal or to require members to preserve a past ideal and practices. It must build consensus around a limited ideal and rely on normative power.</w:t>
      </w:r>
    </w:p>
    <w:p w:rsidR="00AD6AD3" w:rsidRPr="005F6B8D" w:rsidRDefault="000247D1" w:rsidP="001E7C6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state church has involuntary membership (baptized at birth) and low regular attendance, so has even weaker power. </w:t>
      </w:r>
      <w:r w:rsidR="00E63AB8">
        <w:rPr>
          <w:rFonts w:asciiTheme="majorBidi" w:hAnsiTheme="majorBidi" w:cstheme="majorBidi"/>
          <w:sz w:val="24"/>
          <w:szCs w:val="24"/>
        </w:rPr>
        <w:t xml:space="preserve">Because it may consist of individuals who </w:t>
      </w:r>
      <w:r w:rsidR="000747EF">
        <w:rPr>
          <w:rFonts w:asciiTheme="majorBidi" w:hAnsiTheme="majorBidi" w:cstheme="majorBidi"/>
          <w:sz w:val="24"/>
          <w:szCs w:val="24"/>
        </w:rPr>
        <w:t xml:space="preserve">completely </w:t>
      </w:r>
      <w:r w:rsidR="00E63AB8">
        <w:rPr>
          <w:rFonts w:asciiTheme="majorBidi" w:hAnsiTheme="majorBidi" w:cstheme="majorBidi"/>
          <w:sz w:val="24"/>
          <w:szCs w:val="24"/>
        </w:rPr>
        <w:t>reject the normative power</w:t>
      </w:r>
      <w:r w:rsidR="000747EF">
        <w:rPr>
          <w:rFonts w:asciiTheme="majorBidi" w:hAnsiTheme="majorBidi" w:cstheme="majorBidi"/>
          <w:sz w:val="24"/>
          <w:szCs w:val="24"/>
        </w:rPr>
        <w:t xml:space="preserve"> of the church or the clergy and participate (if at all) </w:t>
      </w:r>
      <w:r w:rsidR="00A15D49">
        <w:rPr>
          <w:rFonts w:asciiTheme="majorBidi" w:hAnsiTheme="majorBidi" w:cstheme="majorBidi"/>
          <w:sz w:val="24"/>
          <w:szCs w:val="24"/>
        </w:rPr>
        <w:t>only for their own purposes according to their own interpretations.</w:t>
      </w:r>
    </w:p>
    <w:p w:rsidR="00A003C4" w:rsidRPr="00A003C4" w:rsidRDefault="00A003C4" w:rsidP="00EB0C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Less felt need for exclusive forms of religious affiliation</w:t>
      </w:r>
      <w:r w:rsidR="00F6424C">
        <w:rPr>
          <w:rFonts w:asciiTheme="majorBidi" w:hAnsiTheme="majorBidi" w:cstheme="majorBidi"/>
          <w:sz w:val="24"/>
          <w:szCs w:val="24"/>
        </w:rPr>
        <w:t xml:space="preserve"> (compare Hay, 153: “the need to maintain a particular kind of faith is weakened, without necessarily undermining the full structure of belief”)</w:t>
      </w:r>
    </w:p>
    <w:p w:rsidR="00914317" w:rsidRPr="00914317" w:rsidRDefault="00A15D49" w:rsidP="00EB0C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Churches’ ways of responding to reduced public power may </w:t>
      </w:r>
    </w:p>
    <w:p w:rsidR="0070095C" w:rsidRPr="0070095C" w:rsidRDefault="00A15D49" w:rsidP="0091431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include </w:t>
      </w:r>
      <w:r w:rsidR="000A0422">
        <w:rPr>
          <w:rFonts w:asciiTheme="majorBidi" w:hAnsiTheme="majorBidi" w:cstheme="majorBidi"/>
          <w:sz w:val="24"/>
          <w:szCs w:val="24"/>
        </w:rPr>
        <w:t>fall</w:t>
      </w:r>
      <w:r>
        <w:rPr>
          <w:rFonts w:asciiTheme="majorBidi" w:hAnsiTheme="majorBidi" w:cstheme="majorBidi"/>
          <w:sz w:val="24"/>
          <w:szCs w:val="24"/>
        </w:rPr>
        <w:t>ing</w:t>
      </w:r>
      <w:r w:rsidR="000A0422">
        <w:rPr>
          <w:rFonts w:asciiTheme="majorBidi" w:hAnsiTheme="majorBidi" w:cstheme="majorBidi"/>
          <w:sz w:val="24"/>
          <w:szCs w:val="24"/>
        </w:rPr>
        <w:t xml:space="preserve"> back on what </w:t>
      </w:r>
      <w:r>
        <w:rPr>
          <w:rFonts w:asciiTheme="majorBidi" w:hAnsiTheme="majorBidi" w:cstheme="majorBidi"/>
          <w:sz w:val="24"/>
          <w:szCs w:val="24"/>
        </w:rPr>
        <w:t xml:space="preserve">their </w:t>
      </w:r>
      <w:r w:rsidR="000A0422">
        <w:rPr>
          <w:rFonts w:asciiTheme="majorBidi" w:hAnsiTheme="majorBidi" w:cstheme="majorBidi"/>
          <w:sz w:val="24"/>
          <w:szCs w:val="24"/>
        </w:rPr>
        <w:t>members find meaningful</w:t>
      </w:r>
      <w:r w:rsidR="0070095C">
        <w:rPr>
          <w:rFonts w:asciiTheme="majorBidi" w:hAnsiTheme="majorBidi" w:cstheme="majorBidi"/>
          <w:sz w:val="24"/>
          <w:szCs w:val="24"/>
        </w:rPr>
        <w:t xml:space="preserve">, </w:t>
      </w:r>
      <w:r w:rsidR="00914317">
        <w:rPr>
          <w:rFonts w:asciiTheme="majorBidi" w:hAnsiTheme="majorBidi" w:cstheme="majorBidi"/>
          <w:sz w:val="24"/>
          <w:szCs w:val="24"/>
        </w:rPr>
        <w:t xml:space="preserve">which </w:t>
      </w:r>
    </w:p>
    <w:p w:rsidR="0070095C" w:rsidRPr="0070095C" w:rsidRDefault="00914317" w:rsidP="0070095C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is shaped by extensive participation in the broader mass culture</w:t>
      </w:r>
      <w:r w:rsidR="0070095C">
        <w:rPr>
          <w:rFonts w:asciiTheme="majorBidi" w:hAnsiTheme="majorBidi" w:cstheme="majorBidi"/>
          <w:sz w:val="24"/>
          <w:szCs w:val="24"/>
        </w:rPr>
        <w:t xml:space="preserve"> and </w:t>
      </w:r>
    </w:p>
    <w:p w:rsidR="00914317" w:rsidRPr="00613884" w:rsidRDefault="0070095C" w:rsidP="0070095C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may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 linked to individual or societal ideas of what is necessary for </w:t>
      </w:r>
      <w:r w:rsidR="00C86624">
        <w:rPr>
          <w:rFonts w:asciiTheme="majorBidi" w:hAnsiTheme="majorBidi" w:cstheme="majorBidi"/>
          <w:sz w:val="24"/>
          <w:szCs w:val="24"/>
        </w:rPr>
        <w:t xml:space="preserve">their personal welfare or </w:t>
      </w:r>
      <w:r>
        <w:rPr>
          <w:rFonts w:asciiTheme="majorBidi" w:hAnsiTheme="majorBidi" w:cstheme="majorBidi"/>
          <w:sz w:val="24"/>
          <w:szCs w:val="24"/>
        </w:rPr>
        <w:t>self-realization (to achieve certain benefits, feel that life is meaningful and purposeful, to find a role for oneself in relation to others, etc.)</w:t>
      </w:r>
    </w:p>
    <w:p w:rsidR="000F02CC" w:rsidRPr="000F02CC" w:rsidRDefault="00613884" w:rsidP="0070095C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use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religious branding (brand is a mark that can secure adoption by individual consumer who is on a religious quest</w:t>
      </w:r>
      <w:r w:rsidR="001F09D6">
        <w:rPr>
          <w:rFonts w:asciiTheme="majorBidi" w:hAnsiTheme="majorBidi" w:cstheme="majorBidi"/>
          <w:sz w:val="24"/>
          <w:szCs w:val="24"/>
        </w:rPr>
        <w:t>, in a broader marketplace where there is often intense competition from alternatives</w:t>
      </w:r>
      <w:r w:rsidR="00445963">
        <w:rPr>
          <w:rFonts w:asciiTheme="majorBidi" w:hAnsiTheme="majorBidi" w:cstheme="majorBidi"/>
          <w:sz w:val="24"/>
          <w:szCs w:val="24"/>
        </w:rPr>
        <w:t xml:space="preserve">. </w:t>
      </w:r>
    </w:p>
    <w:p w:rsidR="00DA4E79" w:rsidRDefault="00EF5CF4" w:rsidP="000F02C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445963">
        <w:rPr>
          <w:rFonts w:asciiTheme="majorBidi" w:hAnsiTheme="majorBidi" w:cstheme="majorBidi"/>
          <w:sz w:val="24"/>
          <w:szCs w:val="24"/>
        </w:rPr>
        <w:t>C</w:t>
      </w:r>
      <w:r w:rsidR="00613884">
        <w:rPr>
          <w:rFonts w:asciiTheme="majorBidi" w:hAnsiTheme="majorBidi" w:cstheme="majorBidi"/>
          <w:sz w:val="24"/>
          <w:szCs w:val="24"/>
        </w:rPr>
        <w:t xml:space="preserve">f. </w:t>
      </w:r>
      <w:proofErr w:type="spellStart"/>
      <w:r w:rsidR="00613884">
        <w:rPr>
          <w:rFonts w:asciiTheme="majorBidi" w:hAnsiTheme="majorBidi" w:cstheme="majorBidi"/>
          <w:sz w:val="24"/>
          <w:szCs w:val="24"/>
        </w:rPr>
        <w:t>Krö</w:t>
      </w:r>
      <w:r w:rsidR="00521765">
        <w:rPr>
          <w:rFonts w:asciiTheme="majorBidi" w:hAnsiTheme="majorBidi" w:cstheme="majorBidi"/>
          <w:sz w:val="24"/>
          <w:szCs w:val="24"/>
        </w:rPr>
        <w:t>nert</w:t>
      </w:r>
      <w:proofErr w:type="spellEnd"/>
      <w:r w:rsidR="0052176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521765">
        <w:rPr>
          <w:rFonts w:asciiTheme="majorBidi" w:hAnsiTheme="majorBidi" w:cstheme="majorBidi"/>
          <w:sz w:val="24"/>
          <w:szCs w:val="24"/>
        </w:rPr>
        <w:t>Hepp</w:t>
      </w:r>
      <w:proofErr w:type="spellEnd"/>
      <w:r w:rsidR="00521765">
        <w:rPr>
          <w:rFonts w:asciiTheme="majorBidi" w:hAnsiTheme="majorBidi" w:cstheme="majorBidi"/>
          <w:sz w:val="24"/>
          <w:szCs w:val="24"/>
        </w:rPr>
        <w:t>, “Religious Media Events and Branding Religion”</w:t>
      </w:r>
      <w:r w:rsidR="00445963">
        <w:rPr>
          <w:rFonts w:asciiTheme="majorBidi" w:hAnsiTheme="majorBidi" w:cstheme="majorBidi"/>
          <w:sz w:val="24"/>
          <w:szCs w:val="24"/>
        </w:rPr>
        <w:t>:  religion “has to present itself in the symbolic forms of a secularized media culture.”</w:t>
      </w:r>
      <w:r w:rsidR="00521765">
        <w:rPr>
          <w:rFonts w:asciiTheme="majorBidi" w:hAnsiTheme="majorBidi" w:cstheme="majorBidi"/>
          <w:sz w:val="24"/>
          <w:szCs w:val="24"/>
        </w:rPr>
        <w:t>).</w:t>
      </w:r>
      <w:r w:rsidR="007217D2">
        <w:rPr>
          <w:rFonts w:asciiTheme="majorBidi" w:hAnsiTheme="majorBidi" w:cstheme="majorBidi"/>
          <w:sz w:val="24"/>
          <w:szCs w:val="24"/>
        </w:rPr>
        <w:t xml:space="preserve"> </w:t>
      </w:r>
      <w:r w:rsidR="000F02CC">
        <w:rPr>
          <w:rFonts w:asciiTheme="majorBidi" w:hAnsiTheme="majorBidi" w:cstheme="majorBidi"/>
          <w:sz w:val="24"/>
          <w:szCs w:val="24"/>
        </w:rPr>
        <w:t>Tice, “The Afterlife of Born Again Beauty Queens”</w:t>
      </w:r>
      <w:r w:rsidR="002464BC">
        <w:rPr>
          <w:rFonts w:asciiTheme="majorBidi" w:hAnsiTheme="majorBidi" w:cstheme="majorBidi"/>
          <w:sz w:val="24"/>
          <w:szCs w:val="24"/>
        </w:rPr>
        <w:t xml:space="preserve"> provides an example of this; note the “extreme makeover” language to communicate the traditional notion of conversion.</w:t>
      </w:r>
    </w:p>
    <w:p w:rsidR="00EF5CF4" w:rsidRPr="00DA4E79" w:rsidRDefault="00EF5CF4" w:rsidP="000F02C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Cf. also Miller and Carlin, “Joel Osteen as Cultural </w:t>
      </w:r>
      <w:proofErr w:type="spellStart"/>
      <w:r>
        <w:rPr>
          <w:rFonts w:asciiTheme="majorBidi" w:hAnsiTheme="majorBidi" w:cstheme="majorBidi"/>
          <w:sz w:val="24"/>
          <w:szCs w:val="24"/>
        </w:rPr>
        <w:t>Selfobject</w:t>
      </w:r>
      <w:proofErr w:type="spellEnd"/>
      <w:r w:rsidR="0044598D">
        <w:rPr>
          <w:rFonts w:asciiTheme="majorBidi" w:hAnsiTheme="majorBidi" w:cstheme="majorBidi"/>
          <w:sz w:val="24"/>
          <w:szCs w:val="24"/>
        </w:rPr>
        <w:t>,” where Osteen</w:t>
      </w:r>
      <w:r w:rsidR="0034655E">
        <w:rPr>
          <w:rFonts w:asciiTheme="majorBidi" w:hAnsiTheme="majorBidi" w:cstheme="majorBidi"/>
          <w:sz w:val="24"/>
          <w:szCs w:val="24"/>
        </w:rPr>
        <w:t>’s self-presentation</w:t>
      </w:r>
      <w:r w:rsidR="00F11B97">
        <w:rPr>
          <w:rFonts w:asciiTheme="majorBidi" w:hAnsiTheme="majorBidi" w:cstheme="majorBidi"/>
          <w:sz w:val="24"/>
          <w:szCs w:val="24"/>
        </w:rPr>
        <w:t xml:space="preserve"> and internet/media ministry</w:t>
      </w:r>
      <w:r w:rsidR="0044598D">
        <w:rPr>
          <w:rFonts w:asciiTheme="majorBidi" w:hAnsiTheme="majorBidi" w:cstheme="majorBidi"/>
          <w:sz w:val="24"/>
          <w:szCs w:val="24"/>
        </w:rPr>
        <w:t xml:space="preserve"> represents a mirroring of an ideal, peaceful, prosperous</w:t>
      </w:r>
      <w:r w:rsidR="001C081C">
        <w:rPr>
          <w:rFonts w:asciiTheme="majorBidi" w:hAnsiTheme="majorBidi" w:cstheme="majorBidi"/>
          <w:sz w:val="24"/>
          <w:szCs w:val="24"/>
        </w:rPr>
        <w:t>, healing</w:t>
      </w:r>
      <w:r w:rsidR="0044598D">
        <w:rPr>
          <w:rFonts w:asciiTheme="majorBidi" w:hAnsiTheme="majorBidi" w:cstheme="majorBidi"/>
          <w:sz w:val="24"/>
          <w:szCs w:val="24"/>
        </w:rPr>
        <w:t xml:space="preserve"> modern self</w:t>
      </w:r>
      <w:r w:rsidR="00C371BF">
        <w:rPr>
          <w:rFonts w:asciiTheme="majorBidi" w:hAnsiTheme="majorBidi" w:cstheme="majorBidi"/>
          <w:sz w:val="24"/>
          <w:szCs w:val="24"/>
        </w:rPr>
        <w:t xml:space="preserve">, </w:t>
      </w:r>
      <w:r w:rsidR="00883510">
        <w:rPr>
          <w:rFonts w:asciiTheme="majorBidi" w:hAnsiTheme="majorBidi" w:cstheme="majorBidi"/>
          <w:sz w:val="24"/>
          <w:szCs w:val="24"/>
        </w:rPr>
        <w:t xml:space="preserve">with a carefully structured presentation of emotion, but </w:t>
      </w:r>
      <w:r w:rsidR="00F11B97">
        <w:rPr>
          <w:rFonts w:asciiTheme="majorBidi" w:hAnsiTheme="majorBidi" w:cstheme="majorBidi"/>
          <w:sz w:val="24"/>
          <w:szCs w:val="24"/>
        </w:rPr>
        <w:t>without publicly deploying traditional religious symbols</w:t>
      </w:r>
      <w:r w:rsidR="00C371BF">
        <w:rPr>
          <w:rFonts w:asciiTheme="majorBidi" w:hAnsiTheme="majorBidi" w:cstheme="majorBidi"/>
          <w:sz w:val="24"/>
          <w:szCs w:val="24"/>
        </w:rPr>
        <w:t xml:space="preserve"> and thus </w:t>
      </w:r>
      <w:r w:rsidR="00883510">
        <w:rPr>
          <w:rFonts w:asciiTheme="majorBidi" w:hAnsiTheme="majorBidi" w:cstheme="majorBidi"/>
          <w:sz w:val="24"/>
          <w:szCs w:val="24"/>
        </w:rPr>
        <w:t>creating a neutral public space which is congruent with media/entertainment culture.</w:t>
      </w:r>
      <w:r w:rsidR="00A87A80">
        <w:rPr>
          <w:rFonts w:asciiTheme="majorBidi" w:hAnsiTheme="majorBidi" w:cstheme="majorBidi"/>
          <w:sz w:val="24"/>
          <w:szCs w:val="24"/>
        </w:rPr>
        <w:t xml:space="preserve"> One is invited to merge with this charismatic, depicted self and find some degree of completion </w:t>
      </w:r>
      <w:r w:rsidR="00045481">
        <w:rPr>
          <w:rFonts w:asciiTheme="majorBidi" w:hAnsiTheme="majorBidi" w:cstheme="majorBidi"/>
          <w:sz w:val="24"/>
          <w:szCs w:val="24"/>
        </w:rPr>
        <w:t xml:space="preserve">and </w:t>
      </w:r>
      <w:r w:rsidR="00B861AA">
        <w:rPr>
          <w:rFonts w:asciiTheme="majorBidi" w:hAnsiTheme="majorBidi" w:cstheme="majorBidi"/>
          <w:sz w:val="24"/>
          <w:szCs w:val="24"/>
        </w:rPr>
        <w:t xml:space="preserve">progress toward a </w:t>
      </w:r>
      <w:r w:rsidR="00045481">
        <w:rPr>
          <w:rFonts w:asciiTheme="majorBidi" w:hAnsiTheme="majorBidi" w:cstheme="majorBidi"/>
          <w:sz w:val="24"/>
          <w:szCs w:val="24"/>
        </w:rPr>
        <w:t>“best self” through the self-presentation and the</w:t>
      </w:r>
      <w:r w:rsidR="00A87A80">
        <w:rPr>
          <w:rFonts w:asciiTheme="majorBidi" w:hAnsiTheme="majorBidi" w:cstheme="majorBidi"/>
          <w:sz w:val="24"/>
          <w:szCs w:val="24"/>
        </w:rPr>
        <w:t xml:space="preserve"> message</w:t>
      </w:r>
      <w:r w:rsidR="00045481">
        <w:rPr>
          <w:rFonts w:asciiTheme="majorBidi" w:hAnsiTheme="majorBidi" w:cstheme="majorBidi"/>
          <w:sz w:val="24"/>
          <w:szCs w:val="24"/>
        </w:rPr>
        <w:t xml:space="preserve"> of the teacher</w:t>
      </w:r>
      <w:r w:rsidR="00B861AA">
        <w:rPr>
          <w:rFonts w:asciiTheme="majorBidi" w:hAnsiTheme="majorBidi" w:cstheme="majorBidi"/>
          <w:sz w:val="24"/>
          <w:szCs w:val="24"/>
        </w:rPr>
        <w:t>/leader/healer</w:t>
      </w:r>
      <w:r w:rsidR="00A87A80">
        <w:rPr>
          <w:rFonts w:asciiTheme="majorBidi" w:hAnsiTheme="majorBidi" w:cstheme="majorBidi"/>
          <w:sz w:val="24"/>
          <w:szCs w:val="24"/>
        </w:rPr>
        <w:t>.)</w:t>
      </w:r>
    </w:p>
    <w:p w:rsidR="00194DB9" w:rsidRPr="00194DB9" w:rsidRDefault="007217D2" w:rsidP="00DA4E79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Branding can also communicate across different media and different spheres of life to conv</w:t>
      </w:r>
      <w:r w:rsidR="00E23C07">
        <w:rPr>
          <w:rFonts w:asciiTheme="majorBidi" w:hAnsiTheme="majorBidi" w:cstheme="majorBidi"/>
          <w:sz w:val="24"/>
          <w:szCs w:val="24"/>
        </w:rPr>
        <w:t>ey different aspects of meaning (“religious lifestyle branding”).</w:t>
      </w:r>
    </w:p>
    <w:p w:rsidR="00613884" w:rsidRPr="00914317" w:rsidRDefault="00194DB9" w:rsidP="00194DB9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a world dominated by third-party media, however, one can never completely control one’s identity or message and </w:t>
      </w:r>
      <w:proofErr w:type="gramStart"/>
      <w:r>
        <w:rPr>
          <w:rFonts w:asciiTheme="majorBidi" w:hAnsiTheme="majorBidi" w:cstheme="majorBidi"/>
          <w:sz w:val="24"/>
          <w:szCs w:val="24"/>
        </w:rPr>
        <w:t>can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 reimaged or revalued by third parties. This again reflects a lessening of power of traditional religious institutions in the public sphere.</w:t>
      </w:r>
    </w:p>
    <w:p w:rsidR="00FC18A6" w:rsidRPr="00B34249" w:rsidRDefault="00914317" w:rsidP="0091431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providing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multiple point of </w:t>
      </w:r>
      <w:r w:rsidR="00FC18A6" w:rsidRPr="00914317">
        <w:rPr>
          <w:rFonts w:asciiTheme="majorBidi" w:hAnsiTheme="majorBidi" w:cstheme="majorBidi"/>
          <w:sz w:val="24"/>
          <w:szCs w:val="24"/>
        </w:rPr>
        <w:t xml:space="preserve">access </w:t>
      </w:r>
      <w:r>
        <w:rPr>
          <w:rFonts w:asciiTheme="majorBidi" w:hAnsiTheme="majorBidi" w:cstheme="majorBidi"/>
          <w:sz w:val="24"/>
          <w:szCs w:val="24"/>
        </w:rPr>
        <w:t xml:space="preserve">to the </w:t>
      </w:r>
      <w:r w:rsidR="00FC18A6" w:rsidRPr="00914317">
        <w:rPr>
          <w:rFonts w:asciiTheme="majorBidi" w:hAnsiTheme="majorBidi" w:cstheme="majorBidi"/>
          <w:sz w:val="24"/>
          <w:szCs w:val="24"/>
        </w:rPr>
        <w:t>church during transitions in life</w:t>
      </w:r>
      <w:r w:rsidR="00324363">
        <w:rPr>
          <w:rFonts w:asciiTheme="majorBidi" w:hAnsiTheme="majorBidi" w:cstheme="majorBidi"/>
          <w:sz w:val="24"/>
          <w:szCs w:val="24"/>
        </w:rPr>
        <w:t>, which allow voluntary, selective participation which reflect one’s perceived needs (e.g. support groups</w:t>
      </w:r>
      <w:r w:rsidR="008D5C2F">
        <w:rPr>
          <w:rFonts w:asciiTheme="majorBidi" w:hAnsiTheme="majorBidi" w:cstheme="majorBidi"/>
          <w:sz w:val="24"/>
          <w:szCs w:val="24"/>
        </w:rPr>
        <w:t>;  access to rites of baptism, marriage, funerals; etc.)</w:t>
      </w:r>
    </w:p>
    <w:p w:rsidR="00B34249" w:rsidRPr="00277397" w:rsidRDefault="00B34249" w:rsidP="0027739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Like traditional pilgrimage, can visit without mandatory, ongoing involvement.</w:t>
      </w:r>
    </w:p>
    <w:p w:rsidR="00277397" w:rsidRPr="00D56598" w:rsidRDefault="00277397" w:rsidP="0027739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Participation is encouraged by providing incentives</w:t>
      </w:r>
      <w:r w:rsidR="00886684">
        <w:rPr>
          <w:rFonts w:asciiTheme="majorBidi" w:hAnsiTheme="majorBidi" w:cstheme="majorBidi"/>
          <w:sz w:val="24"/>
          <w:szCs w:val="24"/>
        </w:rPr>
        <w:t>, but this may not ensure adoption of beliefs</w:t>
      </w:r>
      <w:r w:rsidR="003C7693">
        <w:rPr>
          <w:rFonts w:asciiTheme="majorBidi" w:hAnsiTheme="majorBidi" w:cstheme="majorBidi"/>
          <w:sz w:val="24"/>
          <w:szCs w:val="24"/>
        </w:rPr>
        <w:t xml:space="preserve"> (particularly beliefs poorly compatible with religious individualism</w:t>
      </w:r>
      <w:r w:rsidR="00D94F1F">
        <w:rPr>
          <w:rFonts w:asciiTheme="majorBidi" w:hAnsiTheme="majorBidi" w:cstheme="majorBidi"/>
          <w:sz w:val="24"/>
          <w:szCs w:val="24"/>
        </w:rPr>
        <w:t xml:space="preserve">, historicism, and material/bodily </w:t>
      </w:r>
      <w:proofErr w:type="spellStart"/>
      <w:r w:rsidR="00D94F1F">
        <w:rPr>
          <w:rFonts w:asciiTheme="majorBidi" w:hAnsiTheme="majorBidi" w:cstheme="majorBidi"/>
          <w:sz w:val="24"/>
          <w:szCs w:val="24"/>
        </w:rPr>
        <w:t>well being</w:t>
      </w:r>
      <w:proofErr w:type="spellEnd"/>
      <w:r w:rsidR="00D94F1F">
        <w:rPr>
          <w:rFonts w:asciiTheme="majorBidi" w:hAnsiTheme="majorBidi" w:cstheme="majorBidi"/>
          <w:sz w:val="24"/>
          <w:szCs w:val="24"/>
        </w:rPr>
        <w:t>)</w:t>
      </w:r>
    </w:p>
    <w:p w:rsidR="00D56598" w:rsidRPr="00652FE3" w:rsidRDefault="00D56598" w:rsidP="0027739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one church/religious community will not provide a service according to the client’s specifications, another, more client-based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religious community will, so it is difficult to maintain </w:t>
      </w:r>
      <w:r w:rsidR="00520559">
        <w:rPr>
          <w:rFonts w:asciiTheme="majorBidi" w:hAnsiTheme="majorBidi" w:cstheme="majorBidi"/>
          <w:sz w:val="24"/>
          <w:szCs w:val="24"/>
        </w:rPr>
        <w:t>an absolute prohibition.</w:t>
      </w:r>
    </w:p>
    <w:p w:rsidR="00652FE3" w:rsidRDefault="00652FE3" w:rsidP="00652F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52FE3" w:rsidRPr="008825ED" w:rsidRDefault="001A4ABF" w:rsidP="00652F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825ED">
        <w:rPr>
          <w:rFonts w:asciiTheme="majorBidi" w:hAnsiTheme="majorBidi" w:cstheme="majorBidi"/>
          <w:i/>
          <w:iCs/>
          <w:sz w:val="24"/>
          <w:szCs w:val="24"/>
        </w:rPr>
        <w:t xml:space="preserve">How </w:t>
      </w:r>
      <w:proofErr w:type="gramStart"/>
      <w:r w:rsidRPr="008825ED">
        <w:rPr>
          <w:rFonts w:asciiTheme="majorBidi" w:hAnsiTheme="majorBidi" w:cstheme="majorBidi"/>
          <w:i/>
          <w:iCs/>
          <w:sz w:val="24"/>
          <w:szCs w:val="24"/>
        </w:rPr>
        <w:t>do</w:t>
      </w:r>
      <w:proofErr w:type="gramEnd"/>
      <w:r w:rsidRPr="008825ED">
        <w:rPr>
          <w:rFonts w:asciiTheme="majorBidi" w:hAnsiTheme="majorBidi" w:cstheme="majorBidi"/>
          <w:i/>
          <w:iCs/>
          <w:sz w:val="24"/>
          <w:szCs w:val="24"/>
        </w:rPr>
        <w:t xml:space="preserve"> resources/affluence affect the progress of secularization?</w:t>
      </w:r>
    </w:p>
    <w:p w:rsidR="00FD11A1" w:rsidRDefault="00FD11A1" w:rsidP="00652F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(Norris and </w:t>
      </w:r>
      <w:proofErr w:type="spellStart"/>
      <w:r>
        <w:rPr>
          <w:rFonts w:asciiTheme="majorBidi" w:hAnsiTheme="majorBidi" w:cstheme="majorBidi"/>
          <w:sz w:val="24"/>
          <w:szCs w:val="24"/>
        </w:rPr>
        <w:t>Inglehart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existential security)</w:t>
      </w:r>
    </w:p>
    <w:p w:rsidR="001A4ABF" w:rsidRDefault="00F00F97" w:rsidP="00F00F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Lack consistent access to resources basic to life</w:t>
      </w:r>
      <w:r w:rsidR="00377D77">
        <w:rPr>
          <w:rFonts w:asciiTheme="majorBidi" w:hAnsiTheme="majorBidi" w:cstheme="majorBidi"/>
          <w:sz w:val="24"/>
          <w:szCs w:val="24"/>
        </w:rPr>
        <w:t xml:space="preserve"> (incl. significant social insecurity and marked income inequality)</w:t>
      </w:r>
      <w:r>
        <w:rPr>
          <w:rFonts w:asciiTheme="majorBidi" w:hAnsiTheme="majorBidi" w:cstheme="majorBidi"/>
          <w:sz w:val="24"/>
          <w:szCs w:val="24"/>
        </w:rPr>
        <w:t>--driven to prayer, rely on religious community</w:t>
      </w:r>
    </w:p>
    <w:p w:rsidR="00F00F97" w:rsidRDefault="00F00F97" w:rsidP="00F00F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Have not only consistent access to resources basic to life</w:t>
      </w:r>
      <w:r w:rsidR="00510303">
        <w:rPr>
          <w:rFonts w:asciiTheme="majorBidi" w:hAnsiTheme="majorBidi" w:cstheme="majorBidi"/>
          <w:sz w:val="24"/>
          <w:szCs w:val="24"/>
        </w:rPr>
        <w:t xml:space="preserve"> and a </w:t>
      </w:r>
      <w:r w:rsidR="00927F53">
        <w:rPr>
          <w:rFonts w:asciiTheme="majorBidi" w:hAnsiTheme="majorBidi" w:cstheme="majorBidi"/>
          <w:sz w:val="24"/>
          <w:szCs w:val="24"/>
        </w:rPr>
        <w:t>welfare/</w:t>
      </w:r>
      <w:r w:rsidR="00510303">
        <w:rPr>
          <w:rFonts w:asciiTheme="majorBidi" w:hAnsiTheme="majorBidi" w:cstheme="majorBidi"/>
          <w:sz w:val="24"/>
          <w:szCs w:val="24"/>
        </w:rPr>
        <w:t>social safety net</w:t>
      </w:r>
      <w:r>
        <w:rPr>
          <w:rFonts w:asciiTheme="majorBidi" w:hAnsiTheme="majorBidi" w:cstheme="majorBidi"/>
          <w:sz w:val="24"/>
          <w:szCs w:val="24"/>
        </w:rPr>
        <w:t xml:space="preserve">, but even sufficient resources to </w:t>
      </w:r>
      <w:r w:rsidR="001B7DEE">
        <w:rPr>
          <w:rFonts w:asciiTheme="majorBidi" w:hAnsiTheme="majorBidi" w:cstheme="majorBidi"/>
          <w:sz w:val="24"/>
          <w:szCs w:val="24"/>
        </w:rPr>
        <w:t xml:space="preserve">fund and pursue a diverse </w:t>
      </w:r>
      <w:r w:rsidR="00025CE1">
        <w:rPr>
          <w:rFonts w:asciiTheme="majorBidi" w:hAnsiTheme="majorBidi" w:cstheme="majorBidi"/>
          <w:sz w:val="24"/>
          <w:szCs w:val="24"/>
        </w:rPr>
        <w:t>consumer market infrastructure/</w:t>
      </w:r>
      <w:r w:rsidR="001B7DEE">
        <w:rPr>
          <w:rFonts w:asciiTheme="majorBidi" w:hAnsiTheme="majorBidi" w:cstheme="majorBidi"/>
          <w:sz w:val="24"/>
          <w:szCs w:val="24"/>
        </w:rPr>
        <w:t>leisure culture--sense of personal moral autonomy (eventually also spiritual autonomy) and other ways of spending time, money and resources</w:t>
      </w:r>
      <w:r w:rsidR="00361B65">
        <w:rPr>
          <w:rFonts w:asciiTheme="majorBidi" w:hAnsiTheme="majorBidi" w:cstheme="majorBidi"/>
          <w:sz w:val="24"/>
          <w:szCs w:val="24"/>
        </w:rPr>
        <w:t xml:space="preserve"> to express and divert themselves, form meaningful relationships, etc</w:t>
      </w:r>
      <w:r w:rsidR="0051458D">
        <w:rPr>
          <w:rFonts w:asciiTheme="majorBidi" w:hAnsiTheme="majorBidi" w:cstheme="majorBidi"/>
          <w:sz w:val="24"/>
          <w:szCs w:val="24"/>
        </w:rPr>
        <w:t>.</w:t>
      </w:r>
      <w:r w:rsidR="004061EB">
        <w:rPr>
          <w:rFonts w:asciiTheme="majorBidi" w:hAnsiTheme="majorBidi" w:cstheme="majorBidi"/>
          <w:sz w:val="24"/>
          <w:szCs w:val="24"/>
        </w:rPr>
        <w:t xml:space="preserve"> (Compare </w:t>
      </w:r>
      <w:proofErr w:type="spellStart"/>
      <w:r w:rsidR="004061EB">
        <w:rPr>
          <w:rFonts w:asciiTheme="majorBidi" w:hAnsiTheme="majorBidi" w:cstheme="majorBidi"/>
          <w:sz w:val="24"/>
          <w:szCs w:val="24"/>
        </w:rPr>
        <w:t>Hirschle’s</w:t>
      </w:r>
      <w:proofErr w:type="spellEnd"/>
      <w:r w:rsidR="004061EB">
        <w:rPr>
          <w:rFonts w:asciiTheme="majorBidi" w:hAnsiTheme="majorBidi" w:cstheme="majorBidi"/>
          <w:sz w:val="24"/>
          <w:szCs w:val="24"/>
        </w:rPr>
        <w:t xml:space="preserve"> conclusions.)</w:t>
      </w:r>
    </w:p>
    <w:p w:rsidR="0051458D" w:rsidRDefault="0051458D" w:rsidP="005145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Modernization thus does affect religiosity and secularization, but not directly and in one way; rather, the progress of modernization affects people in different ways and thus, through one’s perceptions of existential security, has </w:t>
      </w:r>
      <w:r w:rsidR="002939B6">
        <w:rPr>
          <w:rFonts w:asciiTheme="majorBidi" w:hAnsiTheme="majorBidi" w:cstheme="majorBidi"/>
          <w:sz w:val="24"/>
          <w:szCs w:val="24"/>
        </w:rPr>
        <w:t>important but indirect ef</w:t>
      </w:r>
      <w:r w:rsidR="00376F2A">
        <w:rPr>
          <w:rFonts w:asciiTheme="majorBidi" w:hAnsiTheme="majorBidi" w:cstheme="majorBidi"/>
          <w:sz w:val="24"/>
          <w:szCs w:val="24"/>
        </w:rPr>
        <w:t xml:space="preserve">fects on the appeal of religion </w:t>
      </w:r>
      <w:r w:rsidR="00D90470">
        <w:rPr>
          <w:rFonts w:asciiTheme="majorBidi" w:hAnsiTheme="majorBidi" w:cstheme="majorBidi"/>
          <w:sz w:val="24"/>
          <w:szCs w:val="24"/>
        </w:rPr>
        <w:t xml:space="preserve">(that religion is important and meaningful in their lives) </w:t>
      </w:r>
      <w:r w:rsidR="00376F2A">
        <w:rPr>
          <w:rFonts w:asciiTheme="majorBidi" w:hAnsiTheme="majorBidi" w:cstheme="majorBidi"/>
          <w:sz w:val="24"/>
          <w:szCs w:val="24"/>
        </w:rPr>
        <w:t>and the scope of the work that religion is expected to do.</w:t>
      </w:r>
    </w:p>
    <w:p w:rsidR="00B81DAB" w:rsidRDefault="00B81DAB" w:rsidP="00B81D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one moves beyond acceptance of religious meaning, </w:t>
      </w:r>
      <w:r w:rsidRPr="009F0C4A">
        <w:rPr>
          <w:rFonts w:asciiTheme="majorBidi" w:hAnsiTheme="majorBidi" w:cstheme="majorBidi"/>
          <w:sz w:val="24"/>
          <w:szCs w:val="24"/>
          <w:u w:val="single"/>
        </w:rPr>
        <w:t>church in</w:t>
      </w:r>
      <w:r w:rsidR="007F680B" w:rsidRPr="009F0C4A">
        <w:rPr>
          <w:rFonts w:asciiTheme="majorBidi" w:hAnsiTheme="majorBidi" w:cstheme="majorBidi"/>
          <w:sz w:val="24"/>
          <w:szCs w:val="24"/>
          <w:u w:val="single"/>
        </w:rPr>
        <w:t>volvement</w:t>
      </w:r>
      <w:r w:rsidR="007F680B">
        <w:rPr>
          <w:rFonts w:asciiTheme="majorBidi" w:hAnsiTheme="majorBidi" w:cstheme="majorBidi"/>
          <w:sz w:val="24"/>
          <w:szCs w:val="24"/>
        </w:rPr>
        <w:t xml:space="preserve"> depends upon something further, i.e. social networks.</w:t>
      </w:r>
    </w:p>
    <w:p w:rsidR="00CA4F44" w:rsidRDefault="00CA4F44" w:rsidP="00B81D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Higher levels of education </w:t>
      </w:r>
      <w:r w:rsidR="007F645F">
        <w:rPr>
          <w:rFonts w:asciiTheme="majorBidi" w:hAnsiTheme="majorBidi" w:cstheme="majorBidi"/>
          <w:sz w:val="24"/>
          <w:szCs w:val="24"/>
        </w:rPr>
        <w:t xml:space="preserve">(allows greater religious literacy??)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217925">
        <w:rPr>
          <w:rFonts w:asciiTheme="majorBidi" w:hAnsiTheme="majorBidi" w:cstheme="majorBidi"/>
          <w:sz w:val="24"/>
          <w:szCs w:val="24"/>
        </w:rPr>
        <w:t xml:space="preserve">connections with national elite culture can also separately increase </w:t>
      </w:r>
      <w:r w:rsidR="00217925" w:rsidRPr="009F0C4A">
        <w:rPr>
          <w:rFonts w:asciiTheme="majorBidi" w:hAnsiTheme="majorBidi" w:cstheme="majorBidi"/>
          <w:sz w:val="24"/>
          <w:szCs w:val="24"/>
          <w:u w:val="single"/>
        </w:rPr>
        <w:t>church attendance</w:t>
      </w:r>
      <w:r w:rsidR="007827A3">
        <w:rPr>
          <w:rFonts w:asciiTheme="majorBidi" w:hAnsiTheme="majorBidi" w:cstheme="majorBidi"/>
          <w:sz w:val="24"/>
          <w:szCs w:val="24"/>
        </w:rPr>
        <w:t xml:space="preserve"> for some people</w:t>
      </w:r>
      <w:r w:rsidR="006A7A80">
        <w:rPr>
          <w:rFonts w:asciiTheme="majorBidi" w:hAnsiTheme="majorBidi" w:cstheme="majorBidi"/>
          <w:sz w:val="24"/>
          <w:szCs w:val="24"/>
        </w:rPr>
        <w:t>, but this tend</w:t>
      </w:r>
      <w:r w:rsidR="007F645F">
        <w:rPr>
          <w:rFonts w:asciiTheme="majorBidi" w:hAnsiTheme="majorBidi" w:cstheme="majorBidi"/>
          <w:sz w:val="24"/>
          <w:szCs w:val="24"/>
        </w:rPr>
        <w:t>s to be shaped by local factors.</w:t>
      </w:r>
    </w:p>
    <w:p w:rsidR="00AE2382" w:rsidRDefault="00AE2382" w:rsidP="00B81D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long term, decreasing sense of religious meaning may decrease </w:t>
      </w:r>
      <w:r w:rsidR="00475AF2">
        <w:rPr>
          <w:rFonts w:asciiTheme="majorBidi" w:hAnsiTheme="majorBidi" w:cstheme="majorBidi"/>
          <w:sz w:val="24"/>
          <w:szCs w:val="24"/>
        </w:rPr>
        <w:t xml:space="preserve">overall church attendance (cf. </w:t>
      </w:r>
      <w:proofErr w:type="spellStart"/>
      <w:r w:rsidR="00475AF2">
        <w:rPr>
          <w:rFonts w:asciiTheme="majorBidi" w:hAnsiTheme="majorBidi" w:cstheme="majorBidi"/>
          <w:sz w:val="24"/>
          <w:szCs w:val="24"/>
        </w:rPr>
        <w:t>Hirschle</w:t>
      </w:r>
      <w:proofErr w:type="spellEnd"/>
      <w:r w:rsidR="00475AF2">
        <w:rPr>
          <w:rFonts w:asciiTheme="majorBidi" w:hAnsiTheme="majorBidi" w:cstheme="majorBidi"/>
          <w:sz w:val="24"/>
          <w:szCs w:val="24"/>
        </w:rPr>
        <w:t>).</w:t>
      </w:r>
    </w:p>
    <w:p w:rsidR="008825ED" w:rsidRDefault="008825ED" w:rsidP="0088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25ED" w:rsidRDefault="008825ED" w:rsidP="0088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do women’s roles affect secularization vs. religious observance?</w:t>
      </w:r>
    </w:p>
    <w:p w:rsidR="00E555B2" w:rsidRPr="00E555B2" w:rsidRDefault="00BC2AF8" w:rsidP="00E55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</w:t>
      </w:r>
      <w:r w:rsidR="00E555B2" w:rsidRPr="00E555B2">
        <w:rPr>
          <w:rFonts w:asciiTheme="majorBidi" w:hAnsiTheme="majorBidi" w:cstheme="majorBidi"/>
          <w:sz w:val="24"/>
          <w:szCs w:val="24"/>
        </w:rPr>
        <w:t xml:space="preserve">Kristin </w:t>
      </w:r>
      <w:proofErr w:type="spellStart"/>
      <w:r w:rsidR="00E555B2" w:rsidRPr="00E555B2">
        <w:rPr>
          <w:rFonts w:asciiTheme="majorBidi" w:hAnsiTheme="majorBidi" w:cstheme="majorBidi"/>
          <w:sz w:val="24"/>
          <w:szCs w:val="24"/>
        </w:rPr>
        <w:t>Aune</w:t>
      </w:r>
      <w:proofErr w:type="spellEnd"/>
      <w:r w:rsidR="00E555B2" w:rsidRPr="00E555B2">
        <w:rPr>
          <w:rFonts w:asciiTheme="majorBidi" w:hAnsiTheme="majorBidi" w:cstheme="majorBidi"/>
          <w:sz w:val="24"/>
          <w:szCs w:val="24"/>
        </w:rPr>
        <w:t xml:space="preserve">, “Evangelical Christianity and Women’s Changing Lives,” </w:t>
      </w:r>
      <w:r w:rsidR="00E555B2" w:rsidRPr="00E555B2">
        <w:rPr>
          <w:rFonts w:asciiTheme="majorBidi" w:hAnsiTheme="majorBidi" w:cstheme="majorBidi"/>
          <w:i/>
          <w:iCs/>
          <w:sz w:val="24"/>
          <w:szCs w:val="24"/>
        </w:rPr>
        <w:t>European</w:t>
      </w:r>
    </w:p>
    <w:p w:rsidR="00E555B2" w:rsidRDefault="00E555B2" w:rsidP="00E55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55B2">
        <w:rPr>
          <w:rFonts w:asciiTheme="majorBidi" w:hAnsiTheme="majorBidi" w:cstheme="majorBidi"/>
          <w:i/>
          <w:iCs/>
          <w:sz w:val="24"/>
          <w:szCs w:val="24"/>
        </w:rPr>
        <w:t xml:space="preserve">Journal of Women’s Studies </w:t>
      </w:r>
      <w:r w:rsidRPr="00E555B2">
        <w:rPr>
          <w:rFonts w:asciiTheme="majorBidi" w:hAnsiTheme="majorBidi" w:cstheme="majorBidi"/>
          <w:sz w:val="24"/>
          <w:szCs w:val="24"/>
        </w:rPr>
        <w:t>15 (2008): 277-294</w:t>
      </w:r>
    </w:p>
    <w:p w:rsidR="00BC2AF8" w:rsidRPr="00BC2AF8" w:rsidRDefault="00BC2AF8" w:rsidP="00BC2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</w:t>
      </w:r>
      <w:r w:rsidRPr="00BC2AF8">
        <w:rPr>
          <w:rFonts w:asciiTheme="majorBidi" w:hAnsiTheme="majorBidi" w:cstheme="majorBidi"/>
          <w:sz w:val="24"/>
          <w:szCs w:val="24"/>
        </w:rPr>
        <w:t xml:space="preserve">James </w:t>
      </w:r>
      <w:proofErr w:type="spellStart"/>
      <w:r w:rsidRPr="00BC2AF8">
        <w:rPr>
          <w:rFonts w:asciiTheme="majorBidi" w:hAnsiTheme="majorBidi" w:cstheme="majorBidi"/>
          <w:sz w:val="24"/>
          <w:szCs w:val="24"/>
        </w:rPr>
        <w:t>Kurth</w:t>
      </w:r>
      <w:proofErr w:type="spellEnd"/>
      <w:r w:rsidRPr="00BC2AF8">
        <w:rPr>
          <w:rFonts w:asciiTheme="majorBidi" w:hAnsiTheme="majorBidi" w:cstheme="majorBidi"/>
          <w:sz w:val="24"/>
          <w:szCs w:val="24"/>
        </w:rPr>
        <w:t>, “A Tale of Two Collapses: The Twin Declines of the Christian Faith and</w:t>
      </w:r>
    </w:p>
    <w:p w:rsidR="00BC2AF8" w:rsidRPr="00E555B2" w:rsidRDefault="00BC2AF8" w:rsidP="00BC2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C2AF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BC2AF8">
        <w:rPr>
          <w:rFonts w:asciiTheme="majorBidi" w:hAnsiTheme="majorBidi" w:cstheme="majorBidi"/>
          <w:sz w:val="24"/>
          <w:szCs w:val="24"/>
        </w:rPr>
        <w:t xml:space="preserve"> Traditional Family,” Harvard Theological Review 106:4 (2013):485-486</w:t>
      </w:r>
    </w:p>
    <w:p w:rsidR="008825ED" w:rsidRDefault="001F5EC8" w:rsidP="001F5E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Women’s traditional roles</w:t>
      </w:r>
      <w:r w:rsidR="00C34455">
        <w:rPr>
          <w:rFonts w:asciiTheme="majorBidi" w:hAnsiTheme="majorBidi" w:cstheme="majorBidi"/>
          <w:sz w:val="24"/>
          <w:szCs w:val="24"/>
        </w:rPr>
        <w:t xml:space="preserve"> as caregivers for the family</w:t>
      </w:r>
      <w:r w:rsidR="00D666E9">
        <w:rPr>
          <w:rFonts w:asciiTheme="majorBidi" w:hAnsiTheme="majorBidi" w:cstheme="majorBidi"/>
          <w:sz w:val="24"/>
          <w:szCs w:val="24"/>
        </w:rPr>
        <w:t xml:space="preserve"> </w:t>
      </w:r>
      <w:r w:rsidR="008B6C8E">
        <w:rPr>
          <w:rFonts w:asciiTheme="majorBidi" w:hAnsiTheme="majorBidi" w:cstheme="majorBidi"/>
          <w:sz w:val="24"/>
          <w:szCs w:val="24"/>
        </w:rPr>
        <w:t xml:space="preserve">shielded them to some extent from the secularization of the public sphere. Women also </w:t>
      </w:r>
      <w:r w:rsidR="00D666E9">
        <w:rPr>
          <w:rFonts w:asciiTheme="majorBidi" w:hAnsiTheme="majorBidi" w:cstheme="majorBidi"/>
          <w:sz w:val="24"/>
          <w:szCs w:val="24"/>
        </w:rPr>
        <w:t xml:space="preserve">provided voluntary leadership for the church and a source of identity </w:t>
      </w:r>
      <w:r w:rsidR="00D65AD6">
        <w:rPr>
          <w:rFonts w:asciiTheme="majorBidi" w:hAnsiTheme="majorBidi" w:cstheme="majorBidi"/>
          <w:sz w:val="24"/>
          <w:szCs w:val="24"/>
        </w:rPr>
        <w:t xml:space="preserve">(defined roles and expectations) </w:t>
      </w:r>
      <w:r w:rsidR="00D666E9">
        <w:rPr>
          <w:rFonts w:asciiTheme="majorBidi" w:hAnsiTheme="majorBidi" w:cstheme="majorBidi"/>
          <w:sz w:val="24"/>
          <w:szCs w:val="24"/>
        </w:rPr>
        <w:t>outside the family</w:t>
      </w:r>
    </w:p>
    <w:p w:rsidR="009D5654" w:rsidRDefault="00730575" w:rsidP="001F5E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Women’s full time work is negat</w:t>
      </w:r>
      <w:r w:rsidR="002A3CC4">
        <w:rPr>
          <w:rFonts w:asciiTheme="majorBidi" w:hAnsiTheme="majorBidi" w:cstheme="majorBidi"/>
          <w:sz w:val="24"/>
          <w:szCs w:val="24"/>
        </w:rPr>
        <w:t>ively correlated with religious involvement and church attendance</w:t>
      </w:r>
      <w:r w:rsidR="004C7012">
        <w:rPr>
          <w:rFonts w:asciiTheme="majorBidi" w:hAnsiTheme="majorBidi" w:cstheme="majorBidi"/>
          <w:sz w:val="24"/>
          <w:szCs w:val="24"/>
        </w:rPr>
        <w:t>, which has an effect on religious socialization of children.</w:t>
      </w:r>
      <w:r w:rsidR="00573463">
        <w:rPr>
          <w:rFonts w:asciiTheme="majorBidi" w:hAnsiTheme="majorBidi" w:cstheme="majorBidi"/>
          <w:sz w:val="24"/>
          <w:szCs w:val="24"/>
        </w:rPr>
        <w:t xml:space="preserve"> </w:t>
      </w:r>
    </w:p>
    <w:p w:rsidR="00087443" w:rsidRDefault="009215C5" w:rsidP="009D56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 </w:t>
      </w:r>
    </w:p>
    <w:p w:rsidR="00087443" w:rsidRDefault="009215C5" w:rsidP="0008744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women choose to remain unmarried or in no</w:t>
      </w:r>
      <w:r w:rsidR="00087443">
        <w:rPr>
          <w:rFonts w:asciiTheme="majorBidi" w:hAnsiTheme="majorBidi" w:cstheme="majorBidi"/>
          <w:sz w:val="24"/>
          <w:szCs w:val="24"/>
        </w:rPr>
        <w:t>n-traditional relationships and</w:t>
      </w:r>
    </w:p>
    <w:p w:rsidR="00087443" w:rsidRDefault="009215C5" w:rsidP="0008744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 </w:t>
      </w:r>
      <w:r w:rsidR="00573463">
        <w:rPr>
          <w:rFonts w:asciiTheme="majorBidi" w:hAnsiTheme="majorBidi" w:cstheme="majorBidi"/>
          <w:sz w:val="24"/>
          <w:szCs w:val="24"/>
        </w:rPr>
        <w:t xml:space="preserve">church programs or public descriptions of the roles of women do not take account of women’s changed roles, </w:t>
      </w:r>
    </w:p>
    <w:p w:rsidR="00087443" w:rsidRDefault="00573463" w:rsidP="0008744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gramStart"/>
      <w:r w:rsidRPr="00087443">
        <w:rPr>
          <w:rFonts w:asciiTheme="majorBidi" w:hAnsiTheme="majorBidi" w:cstheme="majorBidi"/>
          <w:sz w:val="24"/>
          <w:szCs w:val="24"/>
        </w:rPr>
        <w:t>it</w:t>
      </w:r>
      <w:proofErr w:type="gramEnd"/>
      <w:r w:rsidRPr="00087443">
        <w:rPr>
          <w:rFonts w:asciiTheme="majorBidi" w:hAnsiTheme="majorBidi" w:cstheme="majorBidi"/>
          <w:sz w:val="24"/>
          <w:szCs w:val="24"/>
        </w:rPr>
        <w:t xml:space="preserve"> is increasingly common for women to disaffiliate from traditional religious communities.</w:t>
      </w:r>
    </w:p>
    <w:p w:rsidR="00D65AD6" w:rsidRDefault="004A127A" w:rsidP="000874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7443">
        <w:rPr>
          <w:rFonts w:asciiTheme="majorBidi" w:hAnsiTheme="majorBidi" w:cstheme="majorBidi"/>
          <w:sz w:val="24"/>
          <w:szCs w:val="24"/>
        </w:rPr>
        <w:t>The previous defined roles and ex</w:t>
      </w:r>
      <w:r w:rsidR="009D5654" w:rsidRPr="00087443">
        <w:rPr>
          <w:rFonts w:asciiTheme="majorBidi" w:hAnsiTheme="majorBidi" w:cstheme="majorBidi"/>
          <w:sz w:val="24"/>
          <w:szCs w:val="24"/>
        </w:rPr>
        <w:t>pectation may then be</w:t>
      </w:r>
      <w:r w:rsidR="008B6C8E" w:rsidRPr="00087443">
        <w:rPr>
          <w:rFonts w:asciiTheme="majorBidi" w:hAnsiTheme="majorBidi" w:cstheme="majorBidi"/>
          <w:sz w:val="24"/>
          <w:szCs w:val="24"/>
        </w:rPr>
        <w:t xml:space="preserve"> replaced with</w:t>
      </w:r>
      <w:r w:rsidR="00E555B2">
        <w:rPr>
          <w:rFonts w:asciiTheme="majorBidi" w:hAnsiTheme="majorBidi" w:cstheme="majorBidi"/>
          <w:sz w:val="24"/>
          <w:szCs w:val="24"/>
        </w:rPr>
        <w:t xml:space="preserve"> adherence to a </w:t>
      </w:r>
      <w:r w:rsidR="0042673E">
        <w:rPr>
          <w:rFonts w:asciiTheme="majorBidi" w:hAnsiTheme="majorBidi" w:cstheme="majorBidi"/>
          <w:sz w:val="24"/>
          <w:szCs w:val="24"/>
        </w:rPr>
        <w:t xml:space="preserve">less conservative, more egalitarian </w:t>
      </w:r>
      <w:r w:rsidR="00E555B2">
        <w:rPr>
          <w:rFonts w:asciiTheme="majorBidi" w:hAnsiTheme="majorBidi" w:cstheme="majorBidi"/>
          <w:sz w:val="24"/>
          <w:szCs w:val="24"/>
        </w:rPr>
        <w:t>religious community or</w:t>
      </w:r>
      <w:r w:rsidR="008B6C8E" w:rsidRPr="00087443">
        <w:rPr>
          <w:rFonts w:asciiTheme="majorBidi" w:hAnsiTheme="majorBidi" w:cstheme="majorBidi"/>
          <w:sz w:val="24"/>
          <w:szCs w:val="24"/>
        </w:rPr>
        <w:t xml:space="preserve"> </w:t>
      </w:r>
      <w:r w:rsidR="00E555B2">
        <w:rPr>
          <w:rFonts w:asciiTheme="majorBidi" w:hAnsiTheme="majorBidi" w:cstheme="majorBidi"/>
          <w:sz w:val="24"/>
          <w:szCs w:val="24"/>
        </w:rPr>
        <w:t xml:space="preserve">to </w:t>
      </w:r>
      <w:r w:rsidR="008B6C8E" w:rsidRPr="00087443">
        <w:rPr>
          <w:rFonts w:asciiTheme="majorBidi" w:hAnsiTheme="majorBidi" w:cstheme="majorBidi"/>
          <w:sz w:val="24"/>
          <w:szCs w:val="24"/>
        </w:rPr>
        <w:t xml:space="preserve">new, </w:t>
      </w:r>
      <w:proofErr w:type="spellStart"/>
      <w:r w:rsidR="008B6C8E" w:rsidRPr="00087443">
        <w:rPr>
          <w:rFonts w:asciiTheme="majorBidi" w:hAnsiTheme="majorBidi" w:cstheme="majorBidi"/>
          <w:sz w:val="24"/>
          <w:szCs w:val="24"/>
        </w:rPr>
        <w:t>detraditionalized</w:t>
      </w:r>
      <w:proofErr w:type="spellEnd"/>
      <w:r w:rsidR="008B6C8E" w:rsidRPr="00087443">
        <w:rPr>
          <w:rFonts w:asciiTheme="majorBidi" w:hAnsiTheme="majorBidi" w:cstheme="majorBidi"/>
          <w:sz w:val="24"/>
          <w:szCs w:val="24"/>
        </w:rPr>
        <w:t xml:space="preserve"> </w:t>
      </w:r>
      <w:r w:rsidRPr="00087443">
        <w:rPr>
          <w:rFonts w:asciiTheme="majorBidi" w:hAnsiTheme="majorBidi" w:cstheme="majorBidi"/>
          <w:sz w:val="24"/>
          <w:szCs w:val="24"/>
        </w:rPr>
        <w:t xml:space="preserve">forms of individual religious preference (self-help, therapeutic </w:t>
      </w:r>
      <w:r w:rsidR="00BA3D35" w:rsidRPr="00087443">
        <w:rPr>
          <w:rFonts w:asciiTheme="majorBidi" w:hAnsiTheme="majorBidi" w:cstheme="majorBidi"/>
          <w:sz w:val="24"/>
          <w:szCs w:val="24"/>
        </w:rPr>
        <w:t>literature on emotions and relationships, New Age</w:t>
      </w:r>
      <w:r w:rsidR="00087443">
        <w:rPr>
          <w:rFonts w:asciiTheme="majorBidi" w:hAnsiTheme="majorBidi" w:cstheme="majorBidi"/>
          <w:sz w:val="24"/>
          <w:szCs w:val="24"/>
        </w:rPr>
        <w:t>).</w:t>
      </w:r>
    </w:p>
    <w:p w:rsidR="00BC2AF8" w:rsidRPr="00BC2AF8" w:rsidRDefault="00BC2AF8" w:rsidP="00BC2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BC2AF8" w:rsidRPr="00BC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C6"/>
    <w:multiLevelType w:val="hybridMultilevel"/>
    <w:tmpl w:val="4130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B09"/>
    <w:multiLevelType w:val="hybridMultilevel"/>
    <w:tmpl w:val="53F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19C1"/>
    <w:multiLevelType w:val="hybridMultilevel"/>
    <w:tmpl w:val="8A9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51CCF"/>
    <w:multiLevelType w:val="hybridMultilevel"/>
    <w:tmpl w:val="ABD22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84589C"/>
    <w:multiLevelType w:val="hybridMultilevel"/>
    <w:tmpl w:val="5B40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30565"/>
    <w:multiLevelType w:val="hybridMultilevel"/>
    <w:tmpl w:val="266C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24F70"/>
    <w:multiLevelType w:val="hybridMultilevel"/>
    <w:tmpl w:val="8450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8"/>
    <w:rsid w:val="000247D1"/>
    <w:rsid w:val="00025CE1"/>
    <w:rsid w:val="00044D2A"/>
    <w:rsid w:val="00045481"/>
    <w:rsid w:val="000747EF"/>
    <w:rsid w:val="00087443"/>
    <w:rsid w:val="000A0422"/>
    <w:rsid w:val="000C2303"/>
    <w:rsid w:val="000D251B"/>
    <w:rsid w:val="000F02CC"/>
    <w:rsid w:val="00106E57"/>
    <w:rsid w:val="00132BD0"/>
    <w:rsid w:val="00190A4F"/>
    <w:rsid w:val="00194DB9"/>
    <w:rsid w:val="00196303"/>
    <w:rsid w:val="001A4ABF"/>
    <w:rsid w:val="001B150B"/>
    <w:rsid w:val="001B7DEE"/>
    <w:rsid w:val="001C081C"/>
    <w:rsid w:val="001D031D"/>
    <w:rsid w:val="001E7C68"/>
    <w:rsid w:val="001F09D6"/>
    <w:rsid w:val="001F5EC8"/>
    <w:rsid w:val="00217925"/>
    <w:rsid w:val="00236F5F"/>
    <w:rsid w:val="0024102A"/>
    <w:rsid w:val="002464BC"/>
    <w:rsid w:val="00277397"/>
    <w:rsid w:val="002939B6"/>
    <w:rsid w:val="002A3CC4"/>
    <w:rsid w:val="002C2D23"/>
    <w:rsid w:val="002D6718"/>
    <w:rsid w:val="00324363"/>
    <w:rsid w:val="0034655E"/>
    <w:rsid w:val="00347CA8"/>
    <w:rsid w:val="00361B65"/>
    <w:rsid w:val="00376F2A"/>
    <w:rsid w:val="00377D77"/>
    <w:rsid w:val="003C2E47"/>
    <w:rsid w:val="003C7693"/>
    <w:rsid w:val="003E5BDD"/>
    <w:rsid w:val="004061EB"/>
    <w:rsid w:val="0042673E"/>
    <w:rsid w:val="00445963"/>
    <w:rsid w:val="0044598D"/>
    <w:rsid w:val="00451B5E"/>
    <w:rsid w:val="00454EAD"/>
    <w:rsid w:val="00475AF2"/>
    <w:rsid w:val="00496C0B"/>
    <w:rsid w:val="004A127A"/>
    <w:rsid w:val="004B72EC"/>
    <w:rsid w:val="004C4194"/>
    <w:rsid w:val="004C7012"/>
    <w:rsid w:val="004D429D"/>
    <w:rsid w:val="00510303"/>
    <w:rsid w:val="00512589"/>
    <w:rsid w:val="0051458D"/>
    <w:rsid w:val="00520559"/>
    <w:rsid w:val="00521765"/>
    <w:rsid w:val="0056238F"/>
    <w:rsid w:val="00573463"/>
    <w:rsid w:val="005768C0"/>
    <w:rsid w:val="005B6782"/>
    <w:rsid w:val="005F6B8D"/>
    <w:rsid w:val="00607B75"/>
    <w:rsid w:val="00613884"/>
    <w:rsid w:val="0062529B"/>
    <w:rsid w:val="00647676"/>
    <w:rsid w:val="00652FE3"/>
    <w:rsid w:val="00654B91"/>
    <w:rsid w:val="00682885"/>
    <w:rsid w:val="00684F9F"/>
    <w:rsid w:val="006A7A80"/>
    <w:rsid w:val="006B45D4"/>
    <w:rsid w:val="006D347D"/>
    <w:rsid w:val="006E6F05"/>
    <w:rsid w:val="0070095C"/>
    <w:rsid w:val="007217D2"/>
    <w:rsid w:val="00730575"/>
    <w:rsid w:val="007827A3"/>
    <w:rsid w:val="007836B2"/>
    <w:rsid w:val="007A02C4"/>
    <w:rsid w:val="007C0836"/>
    <w:rsid w:val="007F645F"/>
    <w:rsid w:val="007F680B"/>
    <w:rsid w:val="0085744B"/>
    <w:rsid w:val="008672D5"/>
    <w:rsid w:val="008825ED"/>
    <w:rsid w:val="00883510"/>
    <w:rsid w:val="00886684"/>
    <w:rsid w:val="00897C6E"/>
    <w:rsid w:val="008B4208"/>
    <w:rsid w:val="008B6C8E"/>
    <w:rsid w:val="008D5C2F"/>
    <w:rsid w:val="008F1E7C"/>
    <w:rsid w:val="00914317"/>
    <w:rsid w:val="009215C5"/>
    <w:rsid w:val="00927F53"/>
    <w:rsid w:val="009721F1"/>
    <w:rsid w:val="009D5654"/>
    <w:rsid w:val="009F0C4A"/>
    <w:rsid w:val="00A003C4"/>
    <w:rsid w:val="00A10A31"/>
    <w:rsid w:val="00A15D49"/>
    <w:rsid w:val="00A3007F"/>
    <w:rsid w:val="00A87A80"/>
    <w:rsid w:val="00AD2780"/>
    <w:rsid w:val="00AD6AD3"/>
    <w:rsid w:val="00AE2382"/>
    <w:rsid w:val="00B125CD"/>
    <w:rsid w:val="00B34249"/>
    <w:rsid w:val="00B4178A"/>
    <w:rsid w:val="00B45AA9"/>
    <w:rsid w:val="00B81DAB"/>
    <w:rsid w:val="00B8550C"/>
    <w:rsid w:val="00B861AA"/>
    <w:rsid w:val="00B9423E"/>
    <w:rsid w:val="00BA3D35"/>
    <w:rsid w:val="00BB0013"/>
    <w:rsid w:val="00BB01F9"/>
    <w:rsid w:val="00BB46FD"/>
    <w:rsid w:val="00BC2AF8"/>
    <w:rsid w:val="00BE6F78"/>
    <w:rsid w:val="00C34455"/>
    <w:rsid w:val="00C371BF"/>
    <w:rsid w:val="00C5172D"/>
    <w:rsid w:val="00C86624"/>
    <w:rsid w:val="00CA4F44"/>
    <w:rsid w:val="00CC6E9B"/>
    <w:rsid w:val="00D011BB"/>
    <w:rsid w:val="00D34392"/>
    <w:rsid w:val="00D56598"/>
    <w:rsid w:val="00D624E7"/>
    <w:rsid w:val="00D65AD6"/>
    <w:rsid w:val="00D666E9"/>
    <w:rsid w:val="00D90470"/>
    <w:rsid w:val="00D94F1F"/>
    <w:rsid w:val="00DA4E79"/>
    <w:rsid w:val="00DC413B"/>
    <w:rsid w:val="00DD717D"/>
    <w:rsid w:val="00DF1E1D"/>
    <w:rsid w:val="00E23C07"/>
    <w:rsid w:val="00E2541D"/>
    <w:rsid w:val="00E555B2"/>
    <w:rsid w:val="00E63AB8"/>
    <w:rsid w:val="00E915E8"/>
    <w:rsid w:val="00E9649E"/>
    <w:rsid w:val="00E9712C"/>
    <w:rsid w:val="00EA24BE"/>
    <w:rsid w:val="00EB0C1C"/>
    <w:rsid w:val="00ED5D5F"/>
    <w:rsid w:val="00EF5CF4"/>
    <w:rsid w:val="00F00F97"/>
    <w:rsid w:val="00F11B97"/>
    <w:rsid w:val="00F15020"/>
    <w:rsid w:val="00F6424C"/>
    <w:rsid w:val="00FA31DF"/>
    <w:rsid w:val="00FC18A6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Family</dc:creator>
  <cp:lastModifiedBy>Bennett Family</cp:lastModifiedBy>
  <cp:revision>9</cp:revision>
  <cp:lastPrinted>2015-04-07T15:08:00Z</cp:lastPrinted>
  <dcterms:created xsi:type="dcterms:W3CDTF">2015-04-06T17:57:00Z</dcterms:created>
  <dcterms:modified xsi:type="dcterms:W3CDTF">2015-04-07T15:10:00Z</dcterms:modified>
</cp:coreProperties>
</file>